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03C95" w14:textId="7CB4FB56" w:rsidR="00CE3744" w:rsidRPr="0008426B" w:rsidRDefault="004A690B" w:rsidP="004A690B">
      <w:pPr>
        <w:spacing w:after="240"/>
        <w:jc w:val="right"/>
        <w:rPr>
          <w:rFonts w:ascii="Verdana" w:hAnsi="Verdana"/>
        </w:rPr>
      </w:pPr>
      <w:r>
        <w:rPr>
          <w:rFonts w:ascii="Times New Roman" w:eastAsia="Times New Roman" w:hAnsi="Times New Roman" w:cs="Times New Roman"/>
          <w:noProof/>
          <w:sz w:val="20"/>
          <w:szCs w:val="20"/>
        </w:rPr>
        <w:drawing>
          <wp:inline distT="0" distB="0" distL="0" distR="0" wp14:anchorId="0B4F9EF8" wp14:editId="08923BA1">
            <wp:extent cx="3669553" cy="1113817"/>
            <wp:effectExtent l="0" t="0" r="0" b="0"/>
            <wp:docPr id="2"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93973" cy="1121229"/>
                    </a:xfrm>
                    <a:prstGeom prst="rect">
                      <a:avLst/>
                    </a:prstGeom>
                  </pic:spPr>
                </pic:pic>
              </a:graphicData>
            </a:graphic>
          </wp:inline>
        </w:drawing>
      </w:r>
    </w:p>
    <w:p w14:paraId="6EB0ED9A" w14:textId="0F44A3DC" w:rsidR="00CE3744" w:rsidRPr="0008426B" w:rsidRDefault="00CE3744" w:rsidP="0008426B">
      <w:pPr>
        <w:spacing w:after="240"/>
        <w:rPr>
          <w:rFonts w:ascii="Verdana" w:hAnsi="Verdana"/>
        </w:rPr>
      </w:pPr>
    </w:p>
    <w:p w14:paraId="1498261B" w14:textId="4427CF3A" w:rsidR="00CE3744" w:rsidRDefault="00CE3744" w:rsidP="0008426B">
      <w:pPr>
        <w:spacing w:after="240"/>
        <w:rPr>
          <w:rFonts w:ascii="Verdana" w:hAnsi="Verdana"/>
        </w:rPr>
      </w:pPr>
    </w:p>
    <w:p w14:paraId="5C54E2F3" w14:textId="77777777" w:rsidR="00697349" w:rsidRPr="0008426B" w:rsidRDefault="00697349" w:rsidP="0008426B">
      <w:pPr>
        <w:spacing w:after="240"/>
        <w:rPr>
          <w:rFonts w:ascii="Verdana" w:hAnsi="Verdana"/>
        </w:rPr>
      </w:pPr>
    </w:p>
    <w:p w14:paraId="764DEF58" w14:textId="463188E9" w:rsidR="00CE3744" w:rsidRPr="00EE2A73" w:rsidRDefault="00CE3744" w:rsidP="0008426B">
      <w:pPr>
        <w:pStyle w:val="FirstPageTitle"/>
      </w:pPr>
      <w:r w:rsidRPr="0008426B">
        <w:t xml:space="preserve">Dangerous, Affected and Insanitary Buildings </w:t>
      </w:r>
      <w:r>
        <w:t xml:space="preserve">Policy </w:t>
      </w:r>
      <w:r w:rsidR="00E8253B">
        <w:t>2025</w:t>
      </w:r>
    </w:p>
    <w:p w14:paraId="26E40559" w14:textId="77777777" w:rsidR="00CE3744" w:rsidRPr="00505C46" w:rsidRDefault="00CE3744" w:rsidP="0008426B">
      <w:pPr>
        <w:pStyle w:val="FirstPageTitle"/>
      </w:pPr>
    </w:p>
    <w:p w14:paraId="6629872A" w14:textId="77777777" w:rsidR="00F41931" w:rsidRDefault="00F41931" w:rsidP="0008426B">
      <w:pPr>
        <w:rPr>
          <w:rFonts w:ascii="Verdana" w:eastAsia="Times New Roman" w:hAnsi="Verdana" w:cs="Times New Roman"/>
          <w:b/>
          <w:sz w:val="28"/>
          <w:szCs w:val="40"/>
          <w:lang w:val="en-NZ"/>
        </w:rPr>
      </w:pPr>
    </w:p>
    <w:p w14:paraId="360D4EBB" w14:textId="77777777" w:rsidR="0001089A" w:rsidRDefault="0001089A" w:rsidP="0008426B">
      <w:pPr>
        <w:rPr>
          <w:rFonts w:ascii="Verdana" w:eastAsia="Times New Roman" w:hAnsi="Verdana" w:cs="Times New Roman"/>
          <w:b/>
          <w:sz w:val="28"/>
          <w:szCs w:val="40"/>
          <w:lang w:val="en-NZ"/>
        </w:rPr>
      </w:pPr>
    </w:p>
    <w:p w14:paraId="4673576C" w14:textId="77777777" w:rsidR="0001089A" w:rsidRDefault="0001089A" w:rsidP="0008426B">
      <w:pPr>
        <w:rPr>
          <w:rFonts w:ascii="Verdana" w:eastAsia="Times New Roman" w:hAnsi="Verdana" w:cs="Times New Roman"/>
          <w:b/>
          <w:sz w:val="28"/>
          <w:szCs w:val="40"/>
          <w:lang w:val="en-NZ"/>
        </w:rPr>
      </w:pPr>
    </w:p>
    <w:p w14:paraId="7FBF6D80" w14:textId="77777777" w:rsidR="0001089A" w:rsidRDefault="0001089A" w:rsidP="0008426B">
      <w:pPr>
        <w:rPr>
          <w:rFonts w:ascii="Verdana" w:eastAsia="Times New Roman" w:hAnsi="Verdana" w:cs="Times New Roman"/>
          <w:b/>
          <w:sz w:val="28"/>
          <w:szCs w:val="40"/>
          <w:lang w:val="en-NZ"/>
        </w:rPr>
      </w:pPr>
    </w:p>
    <w:p w14:paraId="70E8C124" w14:textId="77777777" w:rsidR="0001089A" w:rsidRDefault="0001089A" w:rsidP="0008426B">
      <w:pPr>
        <w:rPr>
          <w:rFonts w:ascii="Verdana" w:eastAsia="Times New Roman" w:hAnsi="Verdana" w:cs="Times New Roman"/>
          <w:b/>
          <w:sz w:val="28"/>
          <w:szCs w:val="40"/>
          <w:lang w:val="en-NZ"/>
        </w:rPr>
      </w:pPr>
    </w:p>
    <w:p w14:paraId="3F6AFD77" w14:textId="77777777" w:rsidR="0001089A" w:rsidRDefault="0001089A" w:rsidP="0008426B">
      <w:pPr>
        <w:rPr>
          <w:rFonts w:ascii="Verdana" w:eastAsia="Times New Roman" w:hAnsi="Verdana" w:cs="Times New Roman"/>
          <w:b/>
          <w:sz w:val="28"/>
          <w:szCs w:val="40"/>
          <w:lang w:val="en-NZ"/>
        </w:rPr>
      </w:pPr>
    </w:p>
    <w:p w14:paraId="51D10BD7" w14:textId="77777777" w:rsidR="0001089A" w:rsidRDefault="0001089A" w:rsidP="0008426B">
      <w:pPr>
        <w:rPr>
          <w:rFonts w:ascii="Verdana" w:eastAsia="Times New Roman" w:hAnsi="Verdana" w:cs="Times New Roman"/>
          <w:b/>
          <w:sz w:val="28"/>
          <w:szCs w:val="40"/>
          <w:lang w:val="en-NZ"/>
        </w:rPr>
      </w:pPr>
    </w:p>
    <w:p w14:paraId="264A1801" w14:textId="77777777" w:rsidR="0001089A" w:rsidRDefault="0001089A" w:rsidP="0008426B">
      <w:pPr>
        <w:rPr>
          <w:rFonts w:ascii="Verdana" w:eastAsia="Times New Roman" w:hAnsi="Verdana" w:cs="Times New Roman"/>
          <w:b/>
          <w:sz w:val="28"/>
          <w:szCs w:val="40"/>
          <w:lang w:val="en-NZ"/>
        </w:rPr>
      </w:pPr>
    </w:p>
    <w:p w14:paraId="4AD61F2E" w14:textId="77777777" w:rsidR="0001089A" w:rsidRDefault="0001089A" w:rsidP="0008426B">
      <w:pPr>
        <w:rPr>
          <w:rFonts w:ascii="Verdana" w:eastAsia="Times New Roman" w:hAnsi="Verdana" w:cs="Times New Roman"/>
          <w:b/>
          <w:sz w:val="28"/>
          <w:szCs w:val="40"/>
          <w:lang w:val="en-NZ"/>
        </w:rPr>
      </w:pPr>
    </w:p>
    <w:p w14:paraId="2375698A" w14:textId="77777777" w:rsidR="0001089A" w:rsidRDefault="0001089A" w:rsidP="0008426B">
      <w:pPr>
        <w:rPr>
          <w:rFonts w:ascii="Verdana" w:eastAsia="Times New Roman" w:hAnsi="Verdana" w:cs="Times New Roman"/>
          <w:b/>
          <w:sz w:val="28"/>
          <w:szCs w:val="40"/>
          <w:lang w:val="en-NZ"/>
        </w:rPr>
      </w:pPr>
    </w:p>
    <w:p w14:paraId="351C1682" w14:textId="77777777" w:rsidR="0001089A" w:rsidRDefault="0001089A" w:rsidP="0008426B">
      <w:pPr>
        <w:rPr>
          <w:rFonts w:ascii="Verdana" w:eastAsia="Times New Roman" w:hAnsi="Verdana" w:cs="Times New Roman"/>
          <w:b/>
          <w:sz w:val="28"/>
          <w:szCs w:val="40"/>
          <w:lang w:val="en-NZ"/>
        </w:rPr>
      </w:pPr>
    </w:p>
    <w:p w14:paraId="689E787C" w14:textId="77777777" w:rsidR="0001089A" w:rsidRDefault="0001089A" w:rsidP="0008426B">
      <w:pPr>
        <w:rPr>
          <w:rFonts w:ascii="Verdana" w:eastAsia="Times New Roman" w:hAnsi="Verdana" w:cs="Times New Roman"/>
          <w:b/>
          <w:sz w:val="28"/>
          <w:szCs w:val="40"/>
          <w:lang w:val="en-NZ"/>
        </w:rPr>
      </w:pPr>
    </w:p>
    <w:p w14:paraId="3A0E966C" w14:textId="77777777" w:rsidR="0001089A" w:rsidRDefault="0001089A" w:rsidP="0008426B">
      <w:pPr>
        <w:rPr>
          <w:rFonts w:ascii="Verdana" w:eastAsia="Times New Roman" w:hAnsi="Verdana" w:cs="Times New Roman"/>
          <w:b/>
          <w:sz w:val="28"/>
          <w:szCs w:val="40"/>
          <w:lang w:val="en-NZ"/>
        </w:rPr>
      </w:pPr>
    </w:p>
    <w:p w14:paraId="5B0C36BF" w14:textId="77777777" w:rsidR="0001089A" w:rsidRDefault="0001089A" w:rsidP="0008426B">
      <w:pPr>
        <w:rPr>
          <w:rFonts w:ascii="Verdana" w:eastAsia="Times New Roman" w:hAnsi="Verdana" w:cs="Times New Roman"/>
          <w:b/>
          <w:sz w:val="28"/>
          <w:szCs w:val="40"/>
          <w:lang w:val="en-NZ"/>
        </w:rPr>
      </w:pPr>
    </w:p>
    <w:p w14:paraId="65A0C56D" w14:textId="77777777" w:rsidR="0001089A" w:rsidRDefault="0001089A" w:rsidP="0008426B">
      <w:pPr>
        <w:rPr>
          <w:rFonts w:ascii="Verdana" w:eastAsia="Times New Roman" w:hAnsi="Verdana" w:cs="Times New Roman"/>
          <w:b/>
          <w:sz w:val="28"/>
          <w:szCs w:val="40"/>
          <w:lang w:val="en-NZ"/>
        </w:rPr>
      </w:pPr>
    </w:p>
    <w:p w14:paraId="593DE67C" w14:textId="77777777" w:rsidR="0001089A" w:rsidRDefault="0001089A" w:rsidP="0008426B">
      <w:pPr>
        <w:rPr>
          <w:rFonts w:ascii="Verdana" w:eastAsia="Times New Roman" w:hAnsi="Verdana" w:cs="Times New Roman"/>
          <w:b/>
          <w:sz w:val="28"/>
          <w:szCs w:val="40"/>
          <w:lang w:val="en-NZ"/>
        </w:rPr>
      </w:pPr>
    </w:p>
    <w:p w14:paraId="22100859" w14:textId="77777777" w:rsidR="0001089A" w:rsidRDefault="0001089A" w:rsidP="0008426B">
      <w:pPr>
        <w:rPr>
          <w:rFonts w:ascii="Verdana" w:eastAsia="Times New Roman" w:hAnsi="Verdana" w:cs="Times New Roman"/>
          <w:b/>
          <w:sz w:val="28"/>
          <w:szCs w:val="40"/>
          <w:lang w:val="en-NZ"/>
        </w:rPr>
      </w:pPr>
    </w:p>
    <w:p w14:paraId="61D6AF8C" w14:textId="77777777" w:rsidR="0001089A" w:rsidRDefault="0001089A" w:rsidP="0008426B">
      <w:pPr>
        <w:rPr>
          <w:rFonts w:ascii="Verdana" w:eastAsia="Times New Roman" w:hAnsi="Verdana" w:cs="Times New Roman"/>
          <w:b/>
          <w:sz w:val="28"/>
          <w:szCs w:val="40"/>
          <w:lang w:val="en-NZ"/>
        </w:rPr>
      </w:pPr>
    </w:p>
    <w:p w14:paraId="78A100CD" w14:textId="77777777" w:rsidR="0001089A" w:rsidRDefault="0001089A" w:rsidP="0008426B">
      <w:pPr>
        <w:rPr>
          <w:rFonts w:ascii="Verdana" w:eastAsia="Times New Roman" w:hAnsi="Verdana" w:cs="Times New Roman"/>
          <w:b/>
          <w:sz w:val="28"/>
          <w:szCs w:val="40"/>
          <w:lang w:val="en-NZ"/>
        </w:rPr>
      </w:pPr>
    </w:p>
    <w:p w14:paraId="0E8A2B9D" w14:textId="77777777" w:rsidR="0001089A" w:rsidRDefault="0001089A" w:rsidP="0008426B">
      <w:pPr>
        <w:rPr>
          <w:rFonts w:ascii="Verdana" w:eastAsia="Times New Roman" w:hAnsi="Verdana" w:cs="Times New Roman"/>
          <w:b/>
          <w:sz w:val="28"/>
          <w:szCs w:val="40"/>
          <w:lang w:val="en-NZ"/>
        </w:rPr>
      </w:pPr>
    </w:p>
    <w:p w14:paraId="0FF06968" w14:textId="77777777" w:rsidR="0001089A" w:rsidRDefault="0001089A" w:rsidP="0008426B">
      <w:pPr>
        <w:rPr>
          <w:rFonts w:ascii="Verdana" w:eastAsia="Times New Roman" w:hAnsi="Verdana" w:cs="Times New Roman"/>
          <w:b/>
          <w:sz w:val="28"/>
          <w:szCs w:val="40"/>
          <w:lang w:val="en-NZ"/>
        </w:rPr>
      </w:pPr>
    </w:p>
    <w:p w14:paraId="4E4220F0" w14:textId="77777777" w:rsidR="0001089A" w:rsidRDefault="0001089A" w:rsidP="0008426B">
      <w:pPr>
        <w:rPr>
          <w:rFonts w:ascii="Verdana" w:eastAsia="Times New Roman" w:hAnsi="Verdana" w:cs="Times New Roman"/>
          <w:b/>
          <w:sz w:val="28"/>
          <w:szCs w:val="40"/>
          <w:lang w:val="en-NZ"/>
        </w:rPr>
      </w:pPr>
    </w:p>
    <w:tbl>
      <w:tblPr>
        <w:tblW w:w="9599" w:type="dxa"/>
        <w:tblInd w:w="-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962"/>
        <w:gridCol w:w="4637"/>
      </w:tblGrid>
      <w:tr w:rsidR="00FD171F" w:rsidRPr="004A575D" w14:paraId="1A5C4C5D" w14:textId="77777777" w:rsidTr="00BA3BC7">
        <w:trPr>
          <w:trHeight w:val="582"/>
        </w:trPr>
        <w:tc>
          <w:tcPr>
            <w:tcW w:w="4962" w:type="dxa"/>
            <w:shd w:val="clear" w:color="auto" w:fill="auto"/>
            <w:vAlign w:val="center"/>
          </w:tcPr>
          <w:p w14:paraId="662B13CB" w14:textId="5A0006EC" w:rsidR="00FD171F" w:rsidRPr="004A575D" w:rsidRDefault="00FD171F" w:rsidP="00BB01C8">
            <w:pPr>
              <w:spacing w:before="5"/>
              <w:rPr>
                <w:rFonts w:ascii="Verdana" w:eastAsia="Times New Roman" w:hAnsi="Verdana" w:cs="Times New Roman"/>
                <w:b/>
                <w:sz w:val="20"/>
                <w:szCs w:val="20"/>
              </w:rPr>
            </w:pPr>
            <w:r>
              <w:rPr>
                <w:rFonts w:ascii="Verdana" w:eastAsia="Times New Roman" w:hAnsi="Verdana" w:cs="Times New Roman"/>
                <w:b/>
                <w:sz w:val="20"/>
                <w:szCs w:val="20"/>
              </w:rPr>
              <w:t>Date of Council passing the policy</w:t>
            </w:r>
          </w:p>
        </w:tc>
        <w:tc>
          <w:tcPr>
            <w:tcW w:w="4637" w:type="dxa"/>
            <w:shd w:val="clear" w:color="auto" w:fill="auto"/>
            <w:vAlign w:val="center"/>
          </w:tcPr>
          <w:p w14:paraId="1DA33CB2" w14:textId="4D17EC0B" w:rsidR="00FD171F" w:rsidRPr="00034558" w:rsidRDefault="00FD171F" w:rsidP="00BB01C8">
            <w:pPr>
              <w:spacing w:before="5"/>
              <w:rPr>
                <w:rFonts w:ascii="Verdana" w:eastAsia="Times New Roman" w:hAnsi="Verdana" w:cs="Times New Roman"/>
                <w:sz w:val="20"/>
                <w:szCs w:val="20"/>
              </w:rPr>
            </w:pPr>
            <w:r w:rsidRPr="0001089A">
              <w:rPr>
                <w:rFonts w:ascii="Verdana" w:eastAsia="Times New Roman" w:hAnsi="Verdana" w:cs="Times New Roman"/>
                <w:sz w:val="20"/>
                <w:szCs w:val="20"/>
                <w:highlight w:val="yellow"/>
              </w:rPr>
              <w:t>XX</w:t>
            </w:r>
            <w:r>
              <w:rPr>
                <w:rFonts w:ascii="Verdana" w:eastAsia="Times New Roman" w:hAnsi="Verdana" w:cs="Times New Roman"/>
                <w:sz w:val="20"/>
                <w:szCs w:val="20"/>
              </w:rPr>
              <w:t xml:space="preserve"> March 2025</w:t>
            </w:r>
          </w:p>
        </w:tc>
      </w:tr>
      <w:tr w:rsidR="00FD171F" w:rsidRPr="004A575D" w14:paraId="0475D9E9" w14:textId="77777777" w:rsidTr="00BA3BC7">
        <w:trPr>
          <w:trHeight w:val="582"/>
        </w:trPr>
        <w:tc>
          <w:tcPr>
            <w:tcW w:w="4962" w:type="dxa"/>
            <w:shd w:val="clear" w:color="auto" w:fill="auto"/>
            <w:vAlign w:val="center"/>
          </w:tcPr>
          <w:p w14:paraId="6FE625EB" w14:textId="2091316B" w:rsidR="00FD171F" w:rsidRDefault="00FD171F" w:rsidP="00BB01C8">
            <w:pPr>
              <w:spacing w:before="5"/>
              <w:rPr>
                <w:rFonts w:ascii="Verdana" w:eastAsia="Times New Roman" w:hAnsi="Verdana" w:cs="Times New Roman"/>
                <w:b/>
                <w:sz w:val="20"/>
                <w:szCs w:val="20"/>
              </w:rPr>
            </w:pPr>
            <w:r w:rsidRPr="00FD171F">
              <w:rPr>
                <w:rFonts w:ascii="Verdana" w:eastAsia="Times New Roman" w:hAnsi="Verdana" w:cs="Times New Roman"/>
                <w:b/>
                <w:sz w:val="20"/>
                <w:szCs w:val="20"/>
              </w:rPr>
              <w:t xml:space="preserve">The Policy that was amended, </w:t>
            </w:r>
            <w:proofErr w:type="gramStart"/>
            <w:r w:rsidRPr="00FD171F">
              <w:rPr>
                <w:rFonts w:ascii="Verdana" w:eastAsia="Times New Roman" w:hAnsi="Verdana" w:cs="Times New Roman"/>
                <w:b/>
                <w:sz w:val="20"/>
                <w:szCs w:val="20"/>
              </w:rPr>
              <w:t>revoked</w:t>
            </w:r>
            <w:proofErr w:type="gramEnd"/>
            <w:r w:rsidRPr="00FD171F">
              <w:rPr>
                <w:rFonts w:ascii="Verdana" w:eastAsia="Times New Roman" w:hAnsi="Verdana" w:cs="Times New Roman"/>
                <w:b/>
                <w:sz w:val="20"/>
                <w:szCs w:val="20"/>
              </w:rPr>
              <w:t xml:space="preserve"> or revoked and replaced</w:t>
            </w:r>
          </w:p>
        </w:tc>
        <w:tc>
          <w:tcPr>
            <w:tcW w:w="4637" w:type="dxa"/>
            <w:shd w:val="clear" w:color="auto" w:fill="auto"/>
            <w:vAlign w:val="center"/>
          </w:tcPr>
          <w:p w14:paraId="6B49ACC4" w14:textId="74ECD0DE" w:rsidR="00FD171F" w:rsidRDefault="00FD171F" w:rsidP="00BB01C8">
            <w:pPr>
              <w:spacing w:before="5"/>
              <w:rPr>
                <w:rFonts w:ascii="Verdana" w:eastAsia="Times New Roman" w:hAnsi="Verdana" w:cs="Times New Roman"/>
                <w:sz w:val="20"/>
                <w:szCs w:val="20"/>
              </w:rPr>
            </w:pPr>
            <w:r w:rsidRPr="004A575D">
              <w:rPr>
                <w:rFonts w:ascii="Verdana" w:eastAsia="Times New Roman" w:hAnsi="Verdana" w:cs="Times New Roman"/>
                <w:sz w:val="20"/>
                <w:szCs w:val="20"/>
              </w:rPr>
              <w:t>Dangerous</w:t>
            </w:r>
            <w:r>
              <w:rPr>
                <w:rFonts w:ascii="Verdana" w:eastAsia="Times New Roman" w:hAnsi="Verdana" w:cs="Times New Roman"/>
                <w:sz w:val="20"/>
                <w:szCs w:val="20"/>
              </w:rPr>
              <w:t>, Affected and Insanitary Buildings Policy 2006</w:t>
            </w:r>
          </w:p>
        </w:tc>
      </w:tr>
      <w:tr w:rsidR="00FD171F" w:rsidRPr="004A575D" w14:paraId="0D9A65F2" w14:textId="77777777" w:rsidTr="00FD171F">
        <w:trPr>
          <w:trHeight w:val="582"/>
        </w:trPr>
        <w:tc>
          <w:tcPr>
            <w:tcW w:w="4962" w:type="dxa"/>
            <w:shd w:val="clear" w:color="auto" w:fill="auto"/>
            <w:vAlign w:val="center"/>
          </w:tcPr>
          <w:p w14:paraId="1E911862" w14:textId="00818A30" w:rsidR="00FD171F" w:rsidRPr="00FD171F" w:rsidRDefault="00FD171F" w:rsidP="00FD171F">
            <w:pPr>
              <w:spacing w:before="5"/>
              <w:rPr>
                <w:rFonts w:ascii="Verdana" w:eastAsia="Times New Roman" w:hAnsi="Verdana" w:cs="Times New Roman"/>
                <w:b/>
                <w:sz w:val="20"/>
                <w:szCs w:val="20"/>
              </w:rPr>
            </w:pPr>
            <w:r>
              <w:rPr>
                <w:rFonts w:ascii="Verdana" w:eastAsia="Times New Roman" w:hAnsi="Verdana" w:cs="Times New Roman"/>
                <w:b/>
                <w:sz w:val="20"/>
                <w:szCs w:val="20"/>
              </w:rPr>
              <w:t>Review by date</w:t>
            </w:r>
          </w:p>
        </w:tc>
        <w:tc>
          <w:tcPr>
            <w:tcW w:w="4637" w:type="dxa"/>
            <w:shd w:val="clear" w:color="auto" w:fill="auto"/>
            <w:vAlign w:val="center"/>
          </w:tcPr>
          <w:p w14:paraId="3F612A23" w14:textId="60355339" w:rsidR="00FD171F" w:rsidRPr="004A575D" w:rsidRDefault="00FD171F" w:rsidP="00FD171F">
            <w:pPr>
              <w:spacing w:before="5"/>
              <w:rPr>
                <w:rFonts w:ascii="Verdana" w:eastAsia="Times New Roman" w:hAnsi="Verdana" w:cs="Times New Roman"/>
                <w:sz w:val="20"/>
                <w:szCs w:val="20"/>
              </w:rPr>
            </w:pPr>
            <w:r w:rsidRPr="0001089A">
              <w:rPr>
                <w:rFonts w:ascii="Verdana" w:eastAsia="Times New Roman" w:hAnsi="Verdana" w:cs="Times New Roman"/>
                <w:sz w:val="20"/>
                <w:szCs w:val="20"/>
                <w:highlight w:val="yellow"/>
              </w:rPr>
              <w:t>XX</w:t>
            </w:r>
            <w:r>
              <w:rPr>
                <w:rFonts w:ascii="Verdana" w:eastAsia="Times New Roman" w:hAnsi="Verdana" w:cs="Times New Roman"/>
                <w:sz w:val="20"/>
                <w:szCs w:val="20"/>
              </w:rPr>
              <w:t xml:space="preserve"> March 2030</w:t>
            </w:r>
          </w:p>
        </w:tc>
      </w:tr>
    </w:tbl>
    <w:p w14:paraId="228C105E" w14:textId="77777777" w:rsidR="00CE3744" w:rsidRPr="005B3D2F" w:rsidRDefault="00CE3744" w:rsidP="00697349">
      <w:pPr>
        <w:pStyle w:val="FirstPageTitle"/>
        <w:sectPr w:rsidR="00CE3744" w:rsidRPr="005B3D2F" w:rsidSect="00EE2A73">
          <w:headerReference w:type="default" r:id="rId14"/>
          <w:footerReference w:type="even" r:id="rId15"/>
          <w:footerReference w:type="default" r:id="rId16"/>
          <w:headerReference w:type="first" r:id="rId17"/>
          <w:pgSz w:w="11907" w:h="16840" w:code="9"/>
          <w:pgMar w:top="1134" w:right="1418" w:bottom="1134" w:left="1418" w:header="454" w:footer="454" w:gutter="0"/>
          <w:cols w:space="708"/>
          <w:titlePg/>
          <w:docGrid w:linePitch="360"/>
        </w:sectPr>
      </w:pPr>
    </w:p>
    <w:p w14:paraId="4804C157" w14:textId="77777777" w:rsidR="00CE3744" w:rsidRPr="005B3D2F" w:rsidRDefault="00CE3744" w:rsidP="00CE3744">
      <w:pPr>
        <w:pStyle w:val="Normalbold"/>
        <w:ind w:left="0"/>
      </w:pPr>
      <w:r w:rsidRPr="005B3D2F">
        <w:lastRenderedPageBreak/>
        <w:t>CONTENTS</w:t>
      </w:r>
    </w:p>
    <w:p w14:paraId="6D41E4E0" w14:textId="266D165D" w:rsidR="009A3143" w:rsidRDefault="009F69BC">
      <w:pPr>
        <w:pStyle w:val="TOC1"/>
        <w:rPr>
          <w:rFonts w:asciiTheme="minorHAnsi" w:eastAsiaTheme="minorEastAsia" w:hAnsiTheme="minorHAnsi"/>
          <w:b w:val="0"/>
          <w:noProof/>
          <w:kern w:val="2"/>
          <w:lang w:val="en-NZ" w:eastAsia="en-NZ"/>
          <w14:ligatures w14:val="standardContextual"/>
        </w:rPr>
      </w:pPr>
      <w:r>
        <w:fldChar w:fldCharType="begin"/>
      </w:r>
      <w:r>
        <w:instrText xml:space="preserve"> TOC \h \z \u \t "Heading 3,1,Heading 4,2" </w:instrText>
      </w:r>
      <w:r>
        <w:fldChar w:fldCharType="separate"/>
      </w:r>
      <w:hyperlink w:anchor="_Toc178164276" w:history="1">
        <w:r w:rsidR="009A3143" w:rsidRPr="00617AB8">
          <w:rPr>
            <w:rStyle w:val="Hyperlink"/>
            <w:noProof/>
          </w:rPr>
          <w:t>1.</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Introduction and background</w:t>
        </w:r>
        <w:r w:rsidR="009A3143">
          <w:rPr>
            <w:noProof/>
            <w:webHidden/>
          </w:rPr>
          <w:tab/>
        </w:r>
        <w:r w:rsidR="009A3143">
          <w:rPr>
            <w:noProof/>
            <w:webHidden/>
          </w:rPr>
          <w:fldChar w:fldCharType="begin"/>
        </w:r>
        <w:r w:rsidR="009A3143">
          <w:rPr>
            <w:noProof/>
            <w:webHidden/>
          </w:rPr>
          <w:instrText xml:space="preserve"> PAGEREF _Toc178164276 \h </w:instrText>
        </w:r>
        <w:r w:rsidR="009A3143">
          <w:rPr>
            <w:noProof/>
            <w:webHidden/>
          </w:rPr>
        </w:r>
        <w:r w:rsidR="009A3143">
          <w:rPr>
            <w:noProof/>
            <w:webHidden/>
          </w:rPr>
          <w:fldChar w:fldCharType="separate"/>
        </w:r>
        <w:r w:rsidR="005B76DF">
          <w:rPr>
            <w:noProof/>
            <w:webHidden/>
          </w:rPr>
          <w:t>3</w:t>
        </w:r>
        <w:r w:rsidR="009A3143">
          <w:rPr>
            <w:noProof/>
            <w:webHidden/>
          </w:rPr>
          <w:fldChar w:fldCharType="end"/>
        </w:r>
      </w:hyperlink>
    </w:p>
    <w:p w14:paraId="13F659AB" w14:textId="41A37E13"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77" w:history="1">
        <w:r w:rsidR="009A3143" w:rsidRPr="00617AB8">
          <w:rPr>
            <w:rStyle w:val="Hyperlink"/>
            <w:noProof/>
          </w:rPr>
          <w:t>2.</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Application of this Policy</w:t>
        </w:r>
        <w:r w:rsidR="009A3143">
          <w:rPr>
            <w:noProof/>
            <w:webHidden/>
          </w:rPr>
          <w:tab/>
        </w:r>
        <w:r w:rsidR="009A3143">
          <w:rPr>
            <w:noProof/>
            <w:webHidden/>
          </w:rPr>
          <w:fldChar w:fldCharType="begin"/>
        </w:r>
        <w:r w:rsidR="009A3143">
          <w:rPr>
            <w:noProof/>
            <w:webHidden/>
          </w:rPr>
          <w:instrText xml:space="preserve"> PAGEREF _Toc178164277 \h </w:instrText>
        </w:r>
        <w:r w:rsidR="009A3143">
          <w:rPr>
            <w:noProof/>
            <w:webHidden/>
          </w:rPr>
        </w:r>
        <w:r w:rsidR="009A3143">
          <w:rPr>
            <w:noProof/>
            <w:webHidden/>
          </w:rPr>
          <w:fldChar w:fldCharType="separate"/>
        </w:r>
        <w:r w:rsidR="005B76DF">
          <w:rPr>
            <w:noProof/>
            <w:webHidden/>
          </w:rPr>
          <w:t>3</w:t>
        </w:r>
        <w:r w:rsidR="009A3143">
          <w:rPr>
            <w:noProof/>
            <w:webHidden/>
          </w:rPr>
          <w:fldChar w:fldCharType="end"/>
        </w:r>
      </w:hyperlink>
    </w:p>
    <w:p w14:paraId="6CDAA4FF" w14:textId="05508FD1"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78" w:history="1">
        <w:r w:rsidR="009A3143" w:rsidRPr="00617AB8">
          <w:rPr>
            <w:rStyle w:val="Hyperlink"/>
            <w:bCs/>
          </w:rPr>
          <w:t>2.1</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Buildings affected by emergency</w:t>
        </w:r>
        <w:r w:rsidR="009A3143">
          <w:rPr>
            <w:webHidden/>
          </w:rPr>
          <w:tab/>
        </w:r>
        <w:r w:rsidR="009A3143">
          <w:rPr>
            <w:webHidden/>
          </w:rPr>
          <w:fldChar w:fldCharType="begin"/>
        </w:r>
        <w:r w:rsidR="009A3143">
          <w:rPr>
            <w:webHidden/>
          </w:rPr>
          <w:instrText xml:space="preserve"> PAGEREF _Toc178164278 \h </w:instrText>
        </w:r>
        <w:r w:rsidR="009A3143">
          <w:rPr>
            <w:webHidden/>
          </w:rPr>
        </w:r>
        <w:r w:rsidR="009A3143">
          <w:rPr>
            <w:webHidden/>
          </w:rPr>
          <w:fldChar w:fldCharType="separate"/>
        </w:r>
        <w:r w:rsidR="005B76DF">
          <w:rPr>
            <w:webHidden/>
          </w:rPr>
          <w:t>3</w:t>
        </w:r>
        <w:r w:rsidR="009A3143">
          <w:rPr>
            <w:webHidden/>
          </w:rPr>
          <w:fldChar w:fldCharType="end"/>
        </w:r>
      </w:hyperlink>
    </w:p>
    <w:p w14:paraId="1AF8CD77" w14:textId="5B6BC4EA"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79" w:history="1">
        <w:r w:rsidR="009A3143" w:rsidRPr="00617AB8">
          <w:rPr>
            <w:rStyle w:val="Hyperlink"/>
            <w:noProof/>
          </w:rPr>
          <w:t>3.</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Commencement and review</w:t>
        </w:r>
        <w:r w:rsidR="009A3143">
          <w:rPr>
            <w:noProof/>
            <w:webHidden/>
          </w:rPr>
          <w:tab/>
        </w:r>
        <w:r w:rsidR="009A3143">
          <w:rPr>
            <w:noProof/>
            <w:webHidden/>
          </w:rPr>
          <w:fldChar w:fldCharType="begin"/>
        </w:r>
        <w:r w:rsidR="009A3143">
          <w:rPr>
            <w:noProof/>
            <w:webHidden/>
          </w:rPr>
          <w:instrText xml:space="preserve"> PAGEREF _Toc178164279 \h </w:instrText>
        </w:r>
        <w:r w:rsidR="009A3143">
          <w:rPr>
            <w:noProof/>
            <w:webHidden/>
          </w:rPr>
        </w:r>
        <w:r w:rsidR="009A3143">
          <w:rPr>
            <w:noProof/>
            <w:webHidden/>
          </w:rPr>
          <w:fldChar w:fldCharType="separate"/>
        </w:r>
        <w:r w:rsidR="005B76DF">
          <w:rPr>
            <w:noProof/>
            <w:webHidden/>
          </w:rPr>
          <w:t>4</w:t>
        </w:r>
        <w:r w:rsidR="009A3143">
          <w:rPr>
            <w:noProof/>
            <w:webHidden/>
          </w:rPr>
          <w:fldChar w:fldCharType="end"/>
        </w:r>
      </w:hyperlink>
    </w:p>
    <w:p w14:paraId="55EF0766" w14:textId="2CFB2CFC"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80" w:history="1">
        <w:r w:rsidR="009A3143" w:rsidRPr="00617AB8">
          <w:rPr>
            <w:rStyle w:val="Hyperlink"/>
            <w:noProof/>
          </w:rPr>
          <w:t>4.</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Policy principles</w:t>
        </w:r>
        <w:r w:rsidR="009A3143">
          <w:rPr>
            <w:noProof/>
            <w:webHidden/>
          </w:rPr>
          <w:tab/>
        </w:r>
        <w:r w:rsidR="009A3143">
          <w:rPr>
            <w:noProof/>
            <w:webHidden/>
          </w:rPr>
          <w:fldChar w:fldCharType="begin"/>
        </w:r>
        <w:r w:rsidR="009A3143">
          <w:rPr>
            <w:noProof/>
            <w:webHidden/>
          </w:rPr>
          <w:instrText xml:space="preserve"> PAGEREF _Toc178164280 \h </w:instrText>
        </w:r>
        <w:r w:rsidR="009A3143">
          <w:rPr>
            <w:noProof/>
            <w:webHidden/>
          </w:rPr>
        </w:r>
        <w:r w:rsidR="009A3143">
          <w:rPr>
            <w:noProof/>
            <w:webHidden/>
          </w:rPr>
          <w:fldChar w:fldCharType="separate"/>
        </w:r>
        <w:r w:rsidR="005B76DF">
          <w:rPr>
            <w:noProof/>
            <w:webHidden/>
          </w:rPr>
          <w:t>4</w:t>
        </w:r>
        <w:r w:rsidR="009A3143">
          <w:rPr>
            <w:noProof/>
            <w:webHidden/>
          </w:rPr>
          <w:fldChar w:fldCharType="end"/>
        </w:r>
      </w:hyperlink>
    </w:p>
    <w:p w14:paraId="4DFBC499" w14:textId="150DF62C"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81" w:history="1">
        <w:r w:rsidR="009A3143" w:rsidRPr="00617AB8">
          <w:rPr>
            <w:rStyle w:val="Hyperlink"/>
            <w:noProof/>
          </w:rPr>
          <w:t>5.</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Councils approach to performing its functions</w:t>
        </w:r>
        <w:r w:rsidR="009A3143">
          <w:rPr>
            <w:noProof/>
            <w:webHidden/>
          </w:rPr>
          <w:tab/>
        </w:r>
        <w:r w:rsidR="009A3143">
          <w:rPr>
            <w:noProof/>
            <w:webHidden/>
          </w:rPr>
          <w:fldChar w:fldCharType="begin"/>
        </w:r>
        <w:r w:rsidR="009A3143">
          <w:rPr>
            <w:noProof/>
            <w:webHidden/>
          </w:rPr>
          <w:instrText xml:space="preserve"> PAGEREF _Toc178164281 \h </w:instrText>
        </w:r>
        <w:r w:rsidR="009A3143">
          <w:rPr>
            <w:noProof/>
            <w:webHidden/>
          </w:rPr>
        </w:r>
        <w:r w:rsidR="009A3143">
          <w:rPr>
            <w:noProof/>
            <w:webHidden/>
          </w:rPr>
          <w:fldChar w:fldCharType="separate"/>
        </w:r>
        <w:r w:rsidR="005B76DF">
          <w:rPr>
            <w:noProof/>
            <w:webHidden/>
          </w:rPr>
          <w:t>4</w:t>
        </w:r>
        <w:r w:rsidR="009A3143">
          <w:rPr>
            <w:noProof/>
            <w:webHidden/>
          </w:rPr>
          <w:fldChar w:fldCharType="end"/>
        </w:r>
      </w:hyperlink>
    </w:p>
    <w:p w14:paraId="4EB1F4AD" w14:textId="32633CAC"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82" w:history="1">
        <w:r w:rsidR="009A3143" w:rsidRPr="00617AB8">
          <w:rPr>
            <w:rStyle w:val="Hyperlink"/>
          </w:rPr>
          <w:t>5.1</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Identifying dangerous, affected and insanitary buildings</w:t>
        </w:r>
        <w:r w:rsidR="009A3143">
          <w:rPr>
            <w:webHidden/>
          </w:rPr>
          <w:tab/>
        </w:r>
        <w:r w:rsidR="009A3143">
          <w:rPr>
            <w:webHidden/>
          </w:rPr>
          <w:fldChar w:fldCharType="begin"/>
        </w:r>
        <w:r w:rsidR="009A3143">
          <w:rPr>
            <w:webHidden/>
          </w:rPr>
          <w:instrText xml:space="preserve"> PAGEREF _Toc178164282 \h </w:instrText>
        </w:r>
        <w:r w:rsidR="009A3143">
          <w:rPr>
            <w:webHidden/>
          </w:rPr>
        </w:r>
        <w:r w:rsidR="009A3143">
          <w:rPr>
            <w:webHidden/>
          </w:rPr>
          <w:fldChar w:fldCharType="separate"/>
        </w:r>
        <w:r w:rsidR="005B76DF">
          <w:rPr>
            <w:webHidden/>
          </w:rPr>
          <w:t>4</w:t>
        </w:r>
        <w:r w:rsidR="009A3143">
          <w:rPr>
            <w:webHidden/>
          </w:rPr>
          <w:fldChar w:fldCharType="end"/>
        </w:r>
      </w:hyperlink>
    </w:p>
    <w:p w14:paraId="1C047B8C" w14:textId="4B56BAFB"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83" w:history="1">
        <w:r w:rsidR="009A3143" w:rsidRPr="00617AB8">
          <w:rPr>
            <w:rStyle w:val="Hyperlink"/>
          </w:rPr>
          <w:t>5.2</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Assessment criteria</w:t>
        </w:r>
        <w:r w:rsidR="009A3143">
          <w:rPr>
            <w:webHidden/>
          </w:rPr>
          <w:tab/>
        </w:r>
        <w:r w:rsidR="009A3143">
          <w:rPr>
            <w:webHidden/>
          </w:rPr>
          <w:fldChar w:fldCharType="begin"/>
        </w:r>
        <w:r w:rsidR="009A3143">
          <w:rPr>
            <w:webHidden/>
          </w:rPr>
          <w:instrText xml:space="preserve"> PAGEREF _Toc178164283 \h </w:instrText>
        </w:r>
        <w:r w:rsidR="009A3143">
          <w:rPr>
            <w:webHidden/>
          </w:rPr>
        </w:r>
        <w:r w:rsidR="009A3143">
          <w:rPr>
            <w:webHidden/>
          </w:rPr>
          <w:fldChar w:fldCharType="separate"/>
        </w:r>
        <w:r w:rsidR="005B76DF">
          <w:rPr>
            <w:webHidden/>
          </w:rPr>
          <w:t>5</w:t>
        </w:r>
        <w:r w:rsidR="009A3143">
          <w:rPr>
            <w:webHidden/>
          </w:rPr>
          <w:fldChar w:fldCharType="end"/>
        </w:r>
      </w:hyperlink>
    </w:p>
    <w:p w14:paraId="73047682" w14:textId="6C4F15AE"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84" w:history="1">
        <w:r w:rsidR="009A3143" w:rsidRPr="00617AB8">
          <w:rPr>
            <w:rStyle w:val="Hyperlink"/>
          </w:rPr>
          <w:t>5.3</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Taking action on dangerous, affected and insanitary buildings</w:t>
        </w:r>
        <w:r w:rsidR="009A3143">
          <w:rPr>
            <w:webHidden/>
          </w:rPr>
          <w:tab/>
        </w:r>
        <w:r w:rsidR="009A3143">
          <w:rPr>
            <w:webHidden/>
          </w:rPr>
          <w:fldChar w:fldCharType="begin"/>
        </w:r>
        <w:r w:rsidR="009A3143">
          <w:rPr>
            <w:webHidden/>
          </w:rPr>
          <w:instrText xml:space="preserve"> PAGEREF _Toc178164284 \h </w:instrText>
        </w:r>
        <w:r w:rsidR="009A3143">
          <w:rPr>
            <w:webHidden/>
          </w:rPr>
        </w:r>
        <w:r w:rsidR="009A3143">
          <w:rPr>
            <w:webHidden/>
          </w:rPr>
          <w:fldChar w:fldCharType="separate"/>
        </w:r>
        <w:r w:rsidR="005B76DF">
          <w:rPr>
            <w:webHidden/>
          </w:rPr>
          <w:t>6</w:t>
        </w:r>
        <w:r w:rsidR="009A3143">
          <w:rPr>
            <w:webHidden/>
          </w:rPr>
          <w:fldChar w:fldCharType="end"/>
        </w:r>
      </w:hyperlink>
    </w:p>
    <w:p w14:paraId="0D435277" w14:textId="5A7FF1DC"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85" w:history="1">
        <w:r w:rsidR="009A3143" w:rsidRPr="00617AB8">
          <w:rPr>
            <w:rStyle w:val="Hyperlink"/>
          </w:rPr>
          <w:t>5.4</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Buildings in designated areas affected by emergencies</w:t>
        </w:r>
        <w:r w:rsidR="009A3143">
          <w:rPr>
            <w:webHidden/>
          </w:rPr>
          <w:tab/>
        </w:r>
        <w:r w:rsidR="009A3143">
          <w:rPr>
            <w:webHidden/>
          </w:rPr>
          <w:fldChar w:fldCharType="begin"/>
        </w:r>
        <w:r w:rsidR="009A3143">
          <w:rPr>
            <w:webHidden/>
          </w:rPr>
          <w:instrText xml:space="preserve"> PAGEREF _Toc178164285 \h </w:instrText>
        </w:r>
        <w:r w:rsidR="009A3143">
          <w:rPr>
            <w:webHidden/>
          </w:rPr>
        </w:r>
        <w:r w:rsidR="009A3143">
          <w:rPr>
            <w:webHidden/>
          </w:rPr>
          <w:fldChar w:fldCharType="separate"/>
        </w:r>
        <w:r w:rsidR="005B76DF">
          <w:rPr>
            <w:webHidden/>
          </w:rPr>
          <w:t>7</w:t>
        </w:r>
        <w:r w:rsidR="009A3143">
          <w:rPr>
            <w:webHidden/>
          </w:rPr>
          <w:fldChar w:fldCharType="end"/>
        </w:r>
      </w:hyperlink>
    </w:p>
    <w:p w14:paraId="6ABF4ECF" w14:textId="1CBCF36A" w:rsidR="009A3143" w:rsidRDefault="00A11712">
      <w:pPr>
        <w:pStyle w:val="TOC2"/>
        <w:rPr>
          <w:rFonts w:asciiTheme="minorHAnsi" w:eastAsiaTheme="minorEastAsia" w:hAnsiTheme="minorHAnsi" w:cstheme="minorBidi"/>
          <w:kern w:val="2"/>
          <w:sz w:val="22"/>
          <w:szCs w:val="22"/>
          <w:lang w:eastAsia="en-NZ"/>
          <w14:ligatures w14:val="standardContextual"/>
        </w:rPr>
      </w:pPr>
      <w:hyperlink w:anchor="_Toc178164286" w:history="1">
        <w:r w:rsidR="009A3143" w:rsidRPr="00617AB8">
          <w:rPr>
            <w:rStyle w:val="Hyperlink"/>
          </w:rPr>
          <w:t>5.5</w:t>
        </w:r>
        <w:r w:rsidR="009A3143">
          <w:rPr>
            <w:rFonts w:asciiTheme="minorHAnsi" w:eastAsiaTheme="minorEastAsia" w:hAnsiTheme="minorHAnsi" w:cstheme="minorBidi"/>
            <w:kern w:val="2"/>
            <w:sz w:val="22"/>
            <w:szCs w:val="22"/>
            <w:lang w:eastAsia="en-NZ"/>
            <w14:ligatures w14:val="standardContextual"/>
          </w:rPr>
          <w:tab/>
        </w:r>
        <w:r w:rsidR="009A3143" w:rsidRPr="00617AB8">
          <w:rPr>
            <w:rStyle w:val="Hyperlink"/>
          </w:rPr>
          <w:t>Information on building status</w:t>
        </w:r>
        <w:r w:rsidR="009A3143">
          <w:rPr>
            <w:webHidden/>
          </w:rPr>
          <w:tab/>
        </w:r>
        <w:r w:rsidR="009A3143">
          <w:rPr>
            <w:webHidden/>
          </w:rPr>
          <w:fldChar w:fldCharType="begin"/>
        </w:r>
        <w:r w:rsidR="009A3143">
          <w:rPr>
            <w:webHidden/>
          </w:rPr>
          <w:instrText xml:space="preserve"> PAGEREF _Toc178164286 \h </w:instrText>
        </w:r>
        <w:r w:rsidR="009A3143">
          <w:rPr>
            <w:webHidden/>
          </w:rPr>
        </w:r>
        <w:r w:rsidR="009A3143">
          <w:rPr>
            <w:webHidden/>
          </w:rPr>
          <w:fldChar w:fldCharType="separate"/>
        </w:r>
        <w:r w:rsidR="005B76DF">
          <w:rPr>
            <w:webHidden/>
          </w:rPr>
          <w:t>7</w:t>
        </w:r>
        <w:r w:rsidR="009A3143">
          <w:rPr>
            <w:webHidden/>
          </w:rPr>
          <w:fldChar w:fldCharType="end"/>
        </w:r>
      </w:hyperlink>
    </w:p>
    <w:p w14:paraId="483F4227" w14:textId="142BCAE8"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87" w:history="1">
        <w:r w:rsidR="009A3143" w:rsidRPr="00617AB8">
          <w:rPr>
            <w:rStyle w:val="Hyperlink"/>
            <w:noProof/>
          </w:rPr>
          <w:t>6.</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Council’s priorities in performing these functions</w:t>
        </w:r>
        <w:r w:rsidR="009A3143">
          <w:rPr>
            <w:noProof/>
            <w:webHidden/>
          </w:rPr>
          <w:tab/>
        </w:r>
        <w:r w:rsidR="009A3143">
          <w:rPr>
            <w:noProof/>
            <w:webHidden/>
          </w:rPr>
          <w:fldChar w:fldCharType="begin"/>
        </w:r>
        <w:r w:rsidR="009A3143">
          <w:rPr>
            <w:noProof/>
            <w:webHidden/>
          </w:rPr>
          <w:instrText xml:space="preserve"> PAGEREF _Toc178164287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3DD99BAC" w14:textId="66D801AF"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88" w:history="1">
        <w:r w:rsidR="009A3143" w:rsidRPr="00617AB8">
          <w:rPr>
            <w:rStyle w:val="Hyperlink"/>
            <w:noProof/>
          </w:rPr>
          <w:t>7.</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Application to heritage buildings</w:t>
        </w:r>
        <w:r w:rsidR="009A3143">
          <w:rPr>
            <w:noProof/>
            <w:webHidden/>
          </w:rPr>
          <w:tab/>
        </w:r>
        <w:r w:rsidR="009A3143">
          <w:rPr>
            <w:noProof/>
            <w:webHidden/>
          </w:rPr>
          <w:fldChar w:fldCharType="begin"/>
        </w:r>
        <w:r w:rsidR="009A3143">
          <w:rPr>
            <w:noProof/>
            <w:webHidden/>
          </w:rPr>
          <w:instrText xml:space="preserve"> PAGEREF _Toc178164288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6035F697" w14:textId="3CE95F02"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89" w:history="1">
        <w:r w:rsidR="009A3143" w:rsidRPr="00617AB8">
          <w:rPr>
            <w:rStyle w:val="Hyperlink"/>
            <w:noProof/>
          </w:rPr>
          <w:t>8.</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Economic impact of the Policy</w:t>
        </w:r>
        <w:r w:rsidR="009A3143">
          <w:rPr>
            <w:noProof/>
            <w:webHidden/>
          </w:rPr>
          <w:tab/>
        </w:r>
        <w:r w:rsidR="009A3143">
          <w:rPr>
            <w:noProof/>
            <w:webHidden/>
          </w:rPr>
          <w:fldChar w:fldCharType="begin"/>
        </w:r>
        <w:r w:rsidR="009A3143">
          <w:rPr>
            <w:noProof/>
            <w:webHidden/>
          </w:rPr>
          <w:instrText xml:space="preserve"> PAGEREF _Toc178164289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1141E848" w14:textId="6025C5C8"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90" w:history="1">
        <w:r w:rsidR="009A3143" w:rsidRPr="00617AB8">
          <w:rPr>
            <w:rStyle w:val="Hyperlink"/>
            <w:noProof/>
          </w:rPr>
          <w:t>9.</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Related policies, useful resources and documents</w:t>
        </w:r>
        <w:r w:rsidR="009A3143">
          <w:rPr>
            <w:noProof/>
            <w:webHidden/>
          </w:rPr>
          <w:tab/>
        </w:r>
        <w:r w:rsidR="009A3143">
          <w:rPr>
            <w:noProof/>
            <w:webHidden/>
          </w:rPr>
          <w:fldChar w:fldCharType="begin"/>
        </w:r>
        <w:r w:rsidR="009A3143">
          <w:rPr>
            <w:noProof/>
            <w:webHidden/>
          </w:rPr>
          <w:instrText xml:space="preserve"> PAGEREF _Toc178164290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2878DB70" w14:textId="2FB95365"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91" w:history="1">
        <w:r w:rsidR="009A3143" w:rsidRPr="00617AB8">
          <w:rPr>
            <w:rStyle w:val="Hyperlink"/>
            <w:noProof/>
          </w:rPr>
          <w:t>10.</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Questions about this Policy</w:t>
        </w:r>
        <w:r w:rsidR="009A3143">
          <w:rPr>
            <w:noProof/>
            <w:webHidden/>
          </w:rPr>
          <w:tab/>
        </w:r>
        <w:r w:rsidR="009A3143">
          <w:rPr>
            <w:noProof/>
            <w:webHidden/>
          </w:rPr>
          <w:fldChar w:fldCharType="begin"/>
        </w:r>
        <w:r w:rsidR="009A3143">
          <w:rPr>
            <w:noProof/>
            <w:webHidden/>
          </w:rPr>
          <w:instrText xml:space="preserve"> PAGEREF _Toc178164291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3F8723E4" w14:textId="54462106" w:rsidR="009A3143" w:rsidRDefault="00A11712">
      <w:pPr>
        <w:pStyle w:val="TOC1"/>
        <w:rPr>
          <w:rFonts w:asciiTheme="minorHAnsi" w:eastAsiaTheme="minorEastAsia" w:hAnsiTheme="minorHAnsi"/>
          <w:b w:val="0"/>
          <w:noProof/>
          <w:kern w:val="2"/>
          <w:lang w:val="en-NZ" w:eastAsia="en-NZ"/>
          <w14:ligatures w14:val="standardContextual"/>
        </w:rPr>
      </w:pPr>
      <w:hyperlink w:anchor="_Toc178164292" w:history="1">
        <w:r w:rsidR="009A3143" w:rsidRPr="00617AB8">
          <w:rPr>
            <w:rStyle w:val="Hyperlink"/>
            <w:noProof/>
          </w:rPr>
          <w:t>11.</w:t>
        </w:r>
        <w:r w:rsidR="009A3143">
          <w:rPr>
            <w:rFonts w:asciiTheme="minorHAnsi" w:eastAsiaTheme="minorEastAsia" w:hAnsiTheme="minorHAnsi"/>
            <w:b w:val="0"/>
            <w:noProof/>
            <w:kern w:val="2"/>
            <w:lang w:val="en-NZ" w:eastAsia="en-NZ"/>
            <w14:ligatures w14:val="standardContextual"/>
          </w:rPr>
          <w:tab/>
        </w:r>
        <w:r w:rsidR="009A3143" w:rsidRPr="00617AB8">
          <w:rPr>
            <w:rStyle w:val="Hyperlink"/>
            <w:noProof/>
          </w:rPr>
          <w:t>Definitions used in this Policy</w:t>
        </w:r>
        <w:r w:rsidR="009A3143">
          <w:rPr>
            <w:noProof/>
            <w:webHidden/>
          </w:rPr>
          <w:tab/>
        </w:r>
        <w:r w:rsidR="009A3143">
          <w:rPr>
            <w:noProof/>
            <w:webHidden/>
          </w:rPr>
          <w:fldChar w:fldCharType="begin"/>
        </w:r>
        <w:r w:rsidR="009A3143">
          <w:rPr>
            <w:noProof/>
            <w:webHidden/>
          </w:rPr>
          <w:instrText xml:space="preserve"> PAGEREF _Toc178164292 \h </w:instrText>
        </w:r>
        <w:r w:rsidR="009A3143">
          <w:rPr>
            <w:noProof/>
            <w:webHidden/>
          </w:rPr>
        </w:r>
        <w:r w:rsidR="009A3143">
          <w:rPr>
            <w:noProof/>
            <w:webHidden/>
          </w:rPr>
          <w:fldChar w:fldCharType="separate"/>
        </w:r>
        <w:r w:rsidR="005B76DF">
          <w:rPr>
            <w:noProof/>
            <w:webHidden/>
          </w:rPr>
          <w:t>8</w:t>
        </w:r>
        <w:r w:rsidR="009A3143">
          <w:rPr>
            <w:noProof/>
            <w:webHidden/>
          </w:rPr>
          <w:fldChar w:fldCharType="end"/>
        </w:r>
      </w:hyperlink>
    </w:p>
    <w:p w14:paraId="0C893E47" w14:textId="3E78B141" w:rsidR="00CE3744" w:rsidRPr="00A678A7" w:rsidRDefault="009F69BC" w:rsidP="0016414B">
      <w:pPr>
        <w:pStyle w:val="TOC1"/>
        <w:sectPr w:rsidR="00CE3744" w:rsidRPr="00A678A7" w:rsidSect="00697349">
          <w:headerReference w:type="default" r:id="rId18"/>
          <w:footerReference w:type="first" r:id="rId19"/>
          <w:pgSz w:w="11907" w:h="16840" w:code="9"/>
          <w:pgMar w:top="1134" w:right="1418" w:bottom="1134" w:left="1418" w:header="454" w:footer="454" w:gutter="0"/>
          <w:pgNumType w:fmt="lowerRoman"/>
          <w:cols w:space="708"/>
          <w:titlePg/>
          <w:docGrid w:linePitch="360"/>
        </w:sectPr>
      </w:pPr>
      <w:r>
        <w:fldChar w:fldCharType="end"/>
      </w:r>
    </w:p>
    <w:p w14:paraId="43133AB4" w14:textId="63D6DE06" w:rsidR="00C16759" w:rsidRPr="00BF62DA" w:rsidRDefault="00C16759" w:rsidP="009F69BC">
      <w:pPr>
        <w:pStyle w:val="Heading3"/>
      </w:pPr>
      <w:bookmarkStart w:id="0" w:name="_Toc128389380"/>
      <w:bookmarkStart w:id="1" w:name="_Toc128389432"/>
      <w:bookmarkStart w:id="2" w:name="_Toc128992523"/>
      <w:bookmarkStart w:id="3" w:name="_Toc522789972"/>
      <w:bookmarkStart w:id="4" w:name="_Toc178164276"/>
      <w:r w:rsidRPr="00BF62DA">
        <w:lastRenderedPageBreak/>
        <w:t xml:space="preserve">Introduction and </w:t>
      </w:r>
      <w:bookmarkEnd w:id="0"/>
      <w:bookmarkEnd w:id="1"/>
      <w:bookmarkEnd w:id="2"/>
      <w:bookmarkEnd w:id="3"/>
      <w:r w:rsidR="002C6C1C">
        <w:t>b</w:t>
      </w:r>
      <w:r w:rsidR="002C6C1C" w:rsidRPr="00BF62DA">
        <w:t>ackground</w:t>
      </w:r>
      <w:bookmarkEnd w:id="4"/>
    </w:p>
    <w:p w14:paraId="32C0009B" w14:textId="6388C864" w:rsidR="006710A5" w:rsidRPr="00034558" w:rsidRDefault="006710A5" w:rsidP="00BF62DA">
      <w:pPr>
        <w:pStyle w:val="BodyText"/>
        <w:rPr>
          <w:color w:val="C00000"/>
        </w:rPr>
      </w:pPr>
      <w:bookmarkStart w:id="5" w:name="_Toc128389436"/>
      <w:r w:rsidRPr="00034558">
        <w:rPr>
          <w:color w:val="C00000"/>
        </w:rPr>
        <w:t xml:space="preserve">The </w:t>
      </w:r>
      <w:hyperlink r:id="rId20" w:anchor="DLM306046" w:history="1">
        <w:r w:rsidRPr="00034558">
          <w:rPr>
            <w:rStyle w:val="Hyperlink"/>
            <w:color w:val="C00000"/>
          </w:rPr>
          <w:t>Building Act 2004</w:t>
        </w:r>
      </w:hyperlink>
      <w:r w:rsidRPr="00034558">
        <w:rPr>
          <w:color w:val="C00000"/>
        </w:rPr>
        <w:t xml:space="preserve"> (the Act) sets out in </w:t>
      </w:r>
      <w:hyperlink r:id="rId21" w:history="1">
        <w:r w:rsidR="0022508A" w:rsidRPr="00034558">
          <w:rPr>
            <w:rStyle w:val="Hyperlink"/>
            <w:color w:val="C00000"/>
          </w:rPr>
          <w:t>subpart 6 of part 2</w:t>
        </w:r>
      </w:hyperlink>
      <w:r w:rsidRPr="00034558">
        <w:rPr>
          <w:color w:val="C00000"/>
        </w:rPr>
        <w:t xml:space="preserve"> the special provisions for managing dangerous, affected and insanitary buildings.</w:t>
      </w:r>
    </w:p>
    <w:p w14:paraId="0103DA0E" w14:textId="7E93BEC7" w:rsidR="00C16759" w:rsidRPr="00EA79FD" w:rsidRDefault="00A124CC" w:rsidP="00BF62DA">
      <w:pPr>
        <w:pStyle w:val="BodyText"/>
      </w:pPr>
      <w:r w:rsidRPr="00EA79FD">
        <w:t>Section</w:t>
      </w:r>
      <w:r w:rsidR="00A07477">
        <w:t>s</w:t>
      </w:r>
      <w:r w:rsidRPr="00EA79FD">
        <w:t xml:space="preserve"> 131 </w:t>
      </w:r>
      <w:r w:rsidR="00A07477">
        <w:t xml:space="preserve">and 132A </w:t>
      </w:r>
      <w:r w:rsidRPr="00EA79FD">
        <w:t xml:space="preserve">of the Act require territorial authorities to have a policy on </w:t>
      </w:r>
      <w:r w:rsidR="002D7C08">
        <w:t>d</w:t>
      </w:r>
      <w:r w:rsidRPr="00EA79FD">
        <w:t xml:space="preserve">angerous, </w:t>
      </w:r>
      <w:proofErr w:type="gramStart"/>
      <w:r w:rsidR="002D7C08">
        <w:t>affected</w:t>
      </w:r>
      <w:proofErr w:type="gramEnd"/>
      <w:r w:rsidR="002D7C08">
        <w:t xml:space="preserve"> </w:t>
      </w:r>
      <w:r w:rsidR="0082605A" w:rsidRPr="00EA79FD">
        <w:t>and</w:t>
      </w:r>
      <w:r w:rsidRPr="00EA79FD">
        <w:t xml:space="preserve"> </w:t>
      </w:r>
      <w:r w:rsidR="002D7C08" w:rsidRPr="00EA79FD">
        <w:t xml:space="preserve">insanitary </w:t>
      </w:r>
      <w:r w:rsidR="00E926AC" w:rsidRPr="00EA79FD">
        <w:t>B</w:t>
      </w:r>
      <w:r w:rsidRPr="00EA79FD">
        <w:t xml:space="preserve">uildings. </w:t>
      </w:r>
      <w:r w:rsidR="00C16759" w:rsidRPr="00EA79FD">
        <w:t>The policy is required to state:</w:t>
      </w:r>
      <w:bookmarkEnd w:id="5"/>
    </w:p>
    <w:p w14:paraId="69026BAB" w14:textId="6E3E4775" w:rsidR="00C16759" w:rsidRPr="00BF62DA" w:rsidRDefault="00293180" w:rsidP="00BF62DA">
      <w:pPr>
        <w:pStyle w:val="ListBullet"/>
      </w:pPr>
      <w:r w:rsidRPr="00BF62DA">
        <w:t>The approach that the territorial authority</w:t>
      </w:r>
      <w:r w:rsidR="00C16759" w:rsidRPr="00BF62DA">
        <w:t xml:space="preserve"> will take in performing its functi</w:t>
      </w:r>
      <w:r w:rsidR="00E42AC6" w:rsidRPr="00BF62DA">
        <w:t>ons under the Act; and</w:t>
      </w:r>
    </w:p>
    <w:p w14:paraId="1CE9703A" w14:textId="77777777" w:rsidR="00C16759" w:rsidRPr="00EA79FD" w:rsidRDefault="007F3801" w:rsidP="00BF62DA">
      <w:pPr>
        <w:pStyle w:val="ListBullet"/>
      </w:pPr>
      <w:r w:rsidRPr="00EA79FD">
        <w:t>The</w:t>
      </w:r>
      <w:r w:rsidR="00C16759" w:rsidRPr="00EA79FD">
        <w:t xml:space="preserve"> </w:t>
      </w:r>
      <w:r w:rsidR="00293180" w:rsidRPr="00EA79FD">
        <w:t xml:space="preserve">territorial authority’s </w:t>
      </w:r>
      <w:r w:rsidR="00C16759" w:rsidRPr="00EA79FD">
        <w:t>prioritie</w:t>
      </w:r>
      <w:r w:rsidR="00E42AC6" w:rsidRPr="00EA79FD">
        <w:t>s in performing those functions;</w:t>
      </w:r>
      <w:r w:rsidR="00C16759" w:rsidRPr="00EA79FD">
        <w:t xml:space="preserve"> and </w:t>
      </w:r>
    </w:p>
    <w:p w14:paraId="42832ED9" w14:textId="77777777" w:rsidR="00C16759" w:rsidRPr="00EA79FD" w:rsidRDefault="00C16759" w:rsidP="00BF62DA">
      <w:pPr>
        <w:pStyle w:val="ListBullet"/>
      </w:pPr>
      <w:r w:rsidRPr="00EA79FD">
        <w:t>How the policy will apply to heritage buildings.</w:t>
      </w:r>
    </w:p>
    <w:p w14:paraId="34FC110F" w14:textId="3446B709" w:rsidR="00625033" w:rsidRPr="00F90242" w:rsidRDefault="00274317" w:rsidP="00C72416">
      <w:pPr>
        <w:pStyle w:val="BodyText"/>
        <w:rPr>
          <w:rFonts w:eastAsiaTheme="minorEastAsia" w:cstheme="minorBidi"/>
          <w:strike/>
          <w:color w:val="C00000"/>
          <w:lang w:val="en-US"/>
        </w:rPr>
      </w:pPr>
      <w:r w:rsidRPr="00F90242">
        <w:rPr>
          <w:strike/>
          <w:color w:val="C00000"/>
        </w:rPr>
        <w:t xml:space="preserve">This </w:t>
      </w:r>
      <w:r w:rsidR="0008255E" w:rsidRPr="00F90242">
        <w:rPr>
          <w:strike/>
          <w:color w:val="C00000"/>
        </w:rPr>
        <w:t xml:space="preserve">policy </w:t>
      </w:r>
      <w:r w:rsidR="00B36EE7" w:rsidRPr="00F90242">
        <w:rPr>
          <w:strike/>
          <w:color w:val="C00000"/>
        </w:rPr>
        <w:t xml:space="preserve">amends and </w:t>
      </w:r>
      <w:r w:rsidR="009316EC" w:rsidRPr="00F90242">
        <w:rPr>
          <w:strike/>
          <w:color w:val="C00000"/>
        </w:rPr>
        <w:t xml:space="preserve">updates </w:t>
      </w:r>
      <w:r w:rsidRPr="00F90242">
        <w:rPr>
          <w:strike/>
          <w:color w:val="C00000"/>
        </w:rPr>
        <w:t xml:space="preserve">the Nelson City Council’s (the </w:t>
      </w:r>
      <w:r w:rsidR="008D3B29" w:rsidRPr="00F90242">
        <w:rPr>
          <w:strike/>
          <w:color w:val="C00000"/>
        </w:rPr>
        <w:t>Council</w:t>
      </w:r>
      <w:r w:rsidRPr="00F90242">
        <w:rPr>
          <w:strike/>
          <w:color w:val="C00000"/>
        </w:rPr>
        <w:t xml:space="preserve">) Earthquake-prone, Dangerous and Insanitary Buildings Policy previously adopted in 2006. </w:t>
      </w:r>
      <w:r w:rsidR="002D7C08" w:rsidRPr="00F90242">
        <w:rPr>
          <w:strike/>
          <w:color w:val="C00000"/>
        </w:rPr>
        <w:t xml:space="preserve">It was amended on </w:t>
      </w:r>
      <w:r w:rsidR="00DA3280" w:rsidRPr="00F90242">
        <w:rPr>
          <w:strike/>
          <w:color w:val="C00000"/>
        </w:rPr>
        <w:t>9 November</w:t>
      </w:r>
      <w:r w:rsidR="002D7C08" w:rsidRPr="00F90242">
        <w:rPr>
          <w:strike/>
          <w:color w:val="C00000"/>
        </w:rPr>
        <w:t xml:space="preserve"> 2017 to remove reference to earthquake prone buildings.</w:t>
      </w:r>
      <w:bookmarkStart w:id="6" w:name="_Toc177454200"/>
      <w:bookmarkStart w:id="7" w:name="_Toc177481832"/>
      <w:bookmarkEnd w:id="6"/>
      <w:bookmarkEnd w:id="7"/>
    </w:p>
    <w:p w14:paraId="0499F400" w14:textId="282299F7" w:rsidR="00E53042" w:rsidRPr="00F90242" w:rsidRDefault="00E53042" w:rsidP="00E53042">
      <w:pPr>
        <w:pStyle w:val="Heading3"/>
        <w:rPr>
          <w:color w:val="C00000"/>
        </w:rPr>
      </w:pPr>
      <w:bookmarkStart w:id="8" w:name="_Toc178164277"/>
      <w:bookmarkStart w:id="9" w:name="_Toc522789973"/>
      <w:r w:rsidRPr="00F90242">
        <w:rPr>
          <w:color w:val="C00000"/>
        </w:rPr>
        <w:t>Application of this P</w:t>
      </w:r>
      <w:r w:rsidR="0078753A" w:rsidRPr="00F90242">
        <w:rPr>
          <w:color w:val="C00000"/>
        </w:rPr>
        <w:t>o</w:t>
      </w:r>
      <w:r w:rsidRPr="00F90242">
        <w:rPr>
          <w:color w:val="C00000"/>
        </w:rPr>
        <w:t>licy</w:t>
      </w:r>
      <w:bookmarkEnd w:id="8"/>
    </w:p>
    <w:p w14:paraId="75D8A377" w14:textId="1EAF2E27" w:rsidR="00E53042" w:rsidRPr="00F90242" w:rsidRDefault="007C2885" w:rsidP="00E53042">
      <w:pPr>
        <w:pStyle w:val="BodyText"/>
        <w:rPr>
          <w:color w:val="C00000"/>
        </w:rPr>
      </w:pPr>
      <w:r w:rsidRPr="00F90242">
        <w:rPr>
          <w:color w:val="C00000"/>
        </w:rPr>
        <w:t xml:space="preserve">This policy applies to </w:t>
      </w:r>
      <w:r w:rsidR="000E0C30" w:rsidRPr="00F90242">
        <w:rPr>
          <w:color w:val="C00000"/>
        </w:rPr>
        <w:t xml:space="preserve">all </w:t>
      </w:r>
      <w:r w:rsidRPr="00F90242">
        <w:rPr>
          <w:color w:val="C00000"/>
        </w:rPr>
        <w:t>buildings that are not dams or are not appurtenant structures associated with a dam</w:t>
      </w:r>
      <w:r w:rsidR="004B0E49" w:rsidRPr="00F90242">
        <w:rPr>
          <w:color w:val="C00000"/>
        </w:rPr>
        <w:t>.</w:t>
      </w:r>
      <w:r w:rsidRPr="00F90242">
        <w:rPr>
          <w:color w:val="C00000"/>
        </w:rPr>
        <w:t xml:space="preserve"> </w:t>
      </w:r>
    </w:p>
    <w:p w14:paraId="468EDFAB" w14:textId="1C02462A" w:rsidR="007C2885" w:rsidRPr="00F90242" w:rsidRDefault="007C2885" w:rsidP="00E53042">
      <w:pPr>
        <w:pStyle w:val="BodyText"/>
        <w:rPr>
          <w:color w:val="C00000"/>
        </w:rPr>
      </w:pPr>
      <w:r w:rsidRPr="00F90242">
        <w:rPr>
          <w:color w:val="C00000"/>
        </w:rPr>
        <w:t xml:space="preserve">The terms building, dam and appurtenant structure </w:t>
      </w:r>
      <w:r w:rsidR="004B0E49" w:rsidRPr="00F90242">
        <w:rPr>
          <w:color w:val="C00000"/>
        </w:rPr>
        <w:t>have the same meaning as provided</w:t>
      </w:r>
      <w:r w:rsidRPr="00F90242">
        <w:rPr>
          <w:color w:val="C00000"/>
        </w:rPr>
        <w:t xml:space="preserve"> in </w:t>
      </w:r>
      <w:hyperlink r:id="rId22" w:history="1">
        <w:r w:rsidRPr="00F90242">
          <w:rPr>
            <w:rStyle w:val="Hyperlink"/>
            <w:color w:val="C00000"/>
          </w:rPr>
          <w:t>section 7</w:t>
        </w:r>
      </w:hyperlink>
      <w:r w:rsidRPr="00F90242">
        <w:rPr>
          <w:color w:val="C00000"/>
        </w:rPr>
        <w:t xml:space="preserve">, </w:t>
      </w:r>
      <w:hyperlink r:id="rId23" w:anchor="DLM306318" w:history="1">
        <w:r w:rsidRPr="00F90242">
          <w:rPr>
            <w:rStyle w:val="Hyperlink"/>
            <w:color w:val="C00000"/>
          </w:rPr>
          <w:t>section 8</w:t>
        </w:r>
      </w:hyperlink>
      <w:r w:rsidRPr="00F90242">
        <w:rPr>
          <w:color w:val="C00000"/>
        </w:rPr>
        <w:t xml:space="preserve"> and </w:t>
      </w:r>
      <w:hyperlink r:id="rId24" w:history="1">
        <w:r w:rsidRPr="00F90242">
          <w:rPr>
            <w:rStyle w:val="Hyperlink"/>
            <w:color w:val="C00000"/>
          </w:rPr>
          <w:t>section 9</w:t>
        </w:r>
      </w:hyperlink>
      <w:r w:rsidRPr="00F90242">
        <w:rPr>
          <w:color w:val="C00000"/>
        </w:rPr>
        <w:t xml:space="preserve"> of the Act.</w:t>
      </w:r>
    </w:p>
    <w:p w14:paraId="3ABB157E" w14:textId="38679FD9" w:rsidR="004B0E49" w:rsidRPr="00F90242" w:rsidRDefault="004B0E49" w:rsidP="00E53042">
      <w:pPr>
        <w:pStyle w:val="BodyText"/>
        <w:rPr>
          <w:color w:val="C00000"/>
        </w:rPr>
      </w:pPr>
      <w:r w:rsidRPr="00F90242">
        <w:rPr>
          <w:color w:val="C00000"/>
        </w:rPr>
        <w:t xml:space="preserve">The terms ‘dangerous building’, ‘affected building’ and ‘insanitary building’ </w:t>
      </w:r>
      <w:r w:rsidR="000A4312" w:rsidRPr="00F90242">
        <w:rPr>
          <w:color w:val="C00000"/>
        </w:rPr>
        <w:t xml:space="preserve">have the same meaning as provided in </w:t>
      </w:r>
      <w:hyperlink r:id="rId25" w:history="1">
        <w:r w:rsidR="000A4312" w:rsidRPr="00F90242">
          <w:rPr>
            <w:rStyle w:val="Hyperlink"/>
            <w:color w:val="C00000"/>
          </w:rPr>
          <w:t>section 121</w:t>
        </w:r>
      </w:hyperlink>
      <w:r w:rsidR="000A4312" w:rsidRPr="00F90242">
        <w:rPr>
          <w:color w:val="C00000"/>
        </w:rPr>
        <w:t xml:space="preserve">, </w:t>
      </w:r>
      <w:hyperlink r:id="rId26" w:history="1">
        <w:r w:rsidR="000A4312" w:rsidRPr="00F90242">
          <w:rPr>
            <w:rStyle w:val="Hyperlink"/>
            <w:color w:val="C00000"/>
          </w:rPr>
          <w:t>section 121A</w:t>
        </w:r>
      </w:hyperlink>
      <w:r w:rsidR="000A4312" w:rsidRPr="00F90242">
        <w:rPr>
          <w:color w:val="C00000"/>
        </w:rPr>
        <w:t xml:space="preserve"> and </w:t>
      </w:r>
      <w:hyperlink r:id="rId27" w:history="1">
        <w:r w:rsidR="000A4312" w:rsidRPr="00F90242">
          <w:rPr>
            <w:rStyle w:val="Hyperlink"/>
            <w:color w:val="C00000"/>
          </w:rPr>
          <w:t>section 123</w:t>
        </w:r>
      </w:hyperlink>
      <w:r w:rsidR="000A4312" w:rsidRPr="00F90242">
        <w:rPr>
          <w:color w:val="C00000"/>
        </w:rPr>
        <w:t xml:space="preserve"> of the Act.</w:t>
      </w:r>
      <w:r w:rsidRPr="00F90242">
        <w:rPr>
          <w:color w:val="C00000"/>
        </w:rPr>
        <w:t xml:space="preserve"> </w:t>
      </w:r>
    </w:p>
    <w:p w14:paraId="7391FE31" w14:textId="44455AEE" w:rsidR="00F372A5" w:rsidRPr="00F90242" w:rsidRDefault="00F372A5" w:rsidP="00F372A5">
      <w:pPr>
        <w:pStyle w:val="BodyText"/>
        <w:rPr>
          <w:color w:val="C00000"/>
        </w:rPr>
      </w:pPr>
      <w:r w:rsidRPr="00F90242">
        <w:rPr>
          <w:color w:val="C00000"/>
        </w:rPr>
        <w:t xml:space="preserve">The Act can be accessed at </w:t>
      </w:r>
      <w:hyperlink r:id="rId28" w:history="1">
        <w:r w:rsidR="008A0366" w:rsidRPr="00F90242">
          <w:rPr>
            <w:rStyle w:val="Hyperlink"/>
            <w:color w:val="C00000"/>
          </w:rPr>
          <w:t>www.legislation.govt.nz</w:t>
        </w:r>
      </w:hyperlink>
    </w:p>
    <w:p w14:paraId="2764362E" w14:textId="61287625" w:rsidR="00F372A5" w:rsidRPr="00F90242" w:rsidRDefault="00F372A5" w:rsidP="00F372A5">
      <w:pPr>
        <w:pStyle w:val="BodyText"/>
        <w:rPr>
          <w:color w:val="C00000"/>
        </w:rPr>
      </w:pPr>
      <w:r w:rsidRPr="00F90242">
        <w:rPr>
          <w:color w:val="C00000"/>
        </w:rPr>
        <w:t xml:space="preserve">In the event of amendments to the Act, the amended sections of the Act take precedence over this </w:t>
      </w:r>
      <w:r w:rsidR="0008255E" w:rsidRPr="00F90242">
        <w:rPr>
          <w:color w:val="C00000"/>
        </w:rPr>
        <w:t>policy</w:t>
      </w:r>
      <w:r w:rsidRPr="00F90242">
        <w:rPr>
          <w:color w:val="C00000"/>
        </w:rPr>
        <w:t>.</w:t>
      </w:r>
    </w:p>
    <w:p w14:paraId="7994A113" w14:textId="5F1D675A" w:rsidR="00F03B5D" w:rsidRPr="00F90242" w:rsidRDefault="00F03B5D" w:rsidP="00F372A5">
      <w:pPr>
        <w:pStyle w:val="BodyText"/>
        <w:rPr>
          <w:color w:val="C00000"/>
        </w:rPr>
      </w:pPr>
      <w:r w:rsidRPr="00F90242">
        <w:rPr>
          <w:color w:val="C00000"/>
        </w:rPr>
        <w:t>This policy does not apply to Council’s consenting functions for buildings.</w:t>
      </w:r>
    </w:p>
    <w:p w14:paraId="7AC5BD9A" w14:textId="79C2E4E3" w:rsidR="00E26473" w:rsidRPr="00F90242" w:rsidRDefault="00E26473">
      <w:pPr>
        <w:pStyle w:val="BodyText"/>
        <w:rPr>
          <w:color w:val="C00000"/>
        </w:rPr>
      </w:pPr>
      <w:r w:rsidRPr="00F90242">
        <w:rPr>
          <w:color w:val="C00000"/>
        </w:rPr>
        <w:t xml:space="preserve">Definitions of selected terms only, current at the date of this policy’s approval are provided </w:t>
      </w:r>
      <w:r w:rsidR="00B977AF" w:rsidRPr="00F90242">
        <w:rPr>
          <w:color w:val="C00000"/>
        </w:rPr>
        <w:t>near the end of this document</w:t>
      </w:r>
      <w:r w:rsidR="008404FA" w:rsidRPr="00F90242">
        <w:rPr>
          <w:color w:val="C00000"/>
        </w:rPr>
        <w:t>.</w:t>
      </w:r>
    </w:p>
    <w:p w14:paraId="74F198D1" w14:textId="760E9122" w:rsidR="0050218A" w:rsidRPr="00E74925" w:rsidRDefault="0050218A" w:rsidP="00CC5BC4">
      <w:pPr>
        <w:pStyle w:val="Heading4"/>
        <w:rPr>
          <w:b w:val="0"/>
          <w:bCs/>
          <w:color w:val="C00000"/>
        </w:rPr>
      </w:pPr>
      <w:bookmarkStart w:id="10" w:name="_Toc178164278"/>
      <w:r w:rsidRPr="00D4554F">
        <w:rPr>
          <w:color w:val="C00000"/>
        </w:rPr>
        <w:t xml:space="preserve">Buildings affected by </w:t>
      </w:r>
      <w:proofErr w:type="gramStart"/>
      <w:r w:rsidRPr="00D4554F">
        <w:rPr>
          <w:color w:val="C00000"/>
        </w:rPr>
        <w:t>emergency</w:t>
      </w:r>
      <w:bookmarkEnd w:id="10"/>
      <w:proofErr w:type="gramEnd"/>
    </w:p>
    <w:p w14:paraId="465CF6CA" w14:textId="22166338" w:rsidR="00861B7C" w:rsidRPr="00E74925" w:rsidRDefault="00861B7C" w:rsidP="00E74925">
      <w:pPr>
        <w:pStyle w:val="BodyText"/>
        <w:tabs>
          <w:tab w:val="left" w:pos="956"/>
        </w:tabs>
        <w:spacing w:before="179" w:line="299" w:lineRule="auto"/>
        <w:ind w:right="318"/>
        <w:rPr>
          <w:color w:val="C00000"/>
          <w:szCs w:val="20"/>
        </w:rPr>
      </w:pPr>
      <w:r w:rsidRPr="00E74925">
        <w:rPr>
          <w:color w:val="C00000"/>
          <w:szCs w:val="20"/>
        </w:rPr>
        <w:t xml:space="preserve">Under </w:t>
      </w:r>
      <w:hyperlink r:id="rId29" w:history="1">
        <w:r w:rsidR="00A11BB8" w:rsidRPr="00E74925">
          <w:rPr>
            <w:rStyle w:val="Hyperlink"/>
            <w:color w:val="C00000"/>
          </w:rPr>
          <w:t>section 123B</w:t>
        </w:r>
      </w:hyperlink>
      <w:r w:rsidRPr="00E74925">
        <w:rPr>
          <w:color w:val="C00000"/>
          <w:szCs w:val="20"/>
        </w:rPr>
        <w:t xml:space="preserve"> of the Act, if a dangerous, affected or insanitary building is located in a designated area that has been affected by an emergency (subpart 6B of Part 2 of the Act), this policy continue</w:t>
      </w:r>
      <w:r w:rsidRPr="00E74925">
        <w:rPr>
          <w:rFonts w:eastAsia="Verdana"/>
          <w:color w:val="C00000"/>
          <w:szCs w:val="20"/>
        </w:rPr>
        <w:t>s</w:t>
      </w:r>
      <w:r w:rsidRPr="00E74925">
        <w:rPr>
          <w:color w:val="C00000"/>
          <w:szCs w:val="20"/>
        </w:rPr>
        <w:t xml:space="preserve"> to apply but only in relation to:</w:t>
      </w:r>
    </w:p>
    <w:p w14:paraId="715D7691" w14:textId="6EB9396A" w:rsidR="00E55BD9" w:rsidRPr="00E74925" w:rsidRDefault="00E55BD9" w:rsidP="00CC5BC4">
      <w:pPr>
        <w:pStyle w:val="Listbullet1"/>
      </w:pPr>
      <w:r w:rsidRPr="00F6698A">
        <w:t xml:space="preserve">Actions </w:t>
      </w:r>
      <w:r w:rsidR="00E10CDE" w:rsidRPr="00E74925">
        <w:t>taken</w:t>
      </w:r>
      <w:r w:rsidRPr="00E74925">
        <w:t xml:space="preserve"> or notices issued under </w:t>
      </w:r>
      <w:hyperlink r:id="rId30" w:history="1">
        <w:r w:rsidR="00E10CDE" w:rsidRPr="00E74925">
          <w:rPr>
            <w:rStyle w:val="Hyperlink"/>
            <w:color w:val="C00000"/>
          </w:rPr>
          <w:t>section 124</w:t>
        </w:r>
      </w:hyperlink>
      <w:r w:rsidR="00E10CDE" w:rsidRPr="00E74925">
        <w:t xml:space="preserve"> </w:t>
      </w:r>
      <w:r w:rsidRPr="00E74925">
        <w:t xml:space="preserve">before the designation came into </w:t>
      </w:r>
      <w:proofErr w:type="gramStart"/>
      <w:r w:rsidRPr="00E74925">
        <w:t>force;</w:t>
      </w:r>
      <w:proofErr w:type="gramEnd"/>
    </w:p>
    <w:p w14:paraId="299A8B8B" w14:textId="3551CD63" w:rsidR="00E55BD9" w:rsidRPr="00E74925" w:rsidRDefault="00E55BD9" w:rsidP="00CC5BC4">
      <w:pPr>
        <w:pStyle w:val="Listbullet1"/>
      </w:pPr>
      <w:r w:rsidRPr="00E74925">
        <w:lastRenderedPageBreak/>
        <w:t xml:space="preserve">Work carried out under </w:t>
      </w:r>
      <w:hyperlink r:id="rId31" w:history="1">
        <w:r w:rsidRPr="00E74925">
          <w:rPr>
            <w:rStyle w:val="Hyperlink"/>
            <w:color w:val="C00000"/>
          </w:rPr>
          <w:t>section 1</w:t>
        </w:r>
        <w:r w:rsidR="00F506C8" w:rsidRPr="00E74925">
          <w:rPr>
            <w:rStyle w:val="Hyperlink"/>
            <w:color w:val="C00000"/>
          </w:rPr>
          <w:t>2</w:t>
        </w:r>
        <w:r w:rsidRPr="00E74925">
          <w:rPr>
            <w:rStyle w:val="Hyperlink"/>
            <w:color w:val="C00000"/>
          </w:rPr>
          <w:t>6</w:t>
        </w:r>
      </w:hyperlink>
      <w:r w:rsidRPr="00E74925">
        <w:t xml:space="preserve"> before the designation came into force; or</w:t>
      </w:r>
    </w:p>
    <w:p w14:paraId="28E81882" w14:textId="1E78A993" w:rsidR="00E55BD9" w:rsidRPr="00E74925" w:rsidRDefault="00E55BD9" w:rsidP="00CC5BC4">
      <w:pPr>
        <w:pStyle w:val="Listbullet1"/>
      </w:pPr>
      <w:r w:rsidRPr="00E74925">
        <w:t xml:space="preserve">Actions taken in relation to the building under a warrant issued under </w:t>
      </w:r>
      <w:hyperlink r:id="rId32" w:history="1">
        <w:r w:rsidR="00F94C40" w:rsidRPr="00E74925">
          <w:rPr>
            <w:rStyle w:val="Hyperlink"/>
            <w:color w:val="C00000"/>
          </w:rPr>
          <w:t>section 129</w:t>
        </w:r>
      </w:hyperlink>
      <w:r w:rsidRPr="00E74925">
        <w:t xml:space="preserve"> (measures to avoid immediate danger</w:t>
      </w:r>
      <w:r w:rsidR="00F94C40" w:rsidRPr="00E74925">
        <w:t xml:space="preserve"> and fix insanitary conditions</w:t>
      </w:r>
      <w:r w:rsidRPr="00E74925">
        <w:t>).</w:t>
      </w:r>
    </w:p>
    <w:p w14:paraId="0AE387C8" w14:textId="523AD452" w:rsidR="0050218A" w:rsidRPr="0050218A" w:rsidRDefault="0050218A" w:rsidP="00BF42D1">
      <w:pPr>
        <w:pStyle w:val="BodyText"/>
      </w:pPr>
    </w:p>
    <w:p w14:paraId="034BF4B6" w14:textId="77777777" w:rsidR="00C72416" w:rsidRPr="00BF42D1" w:rsidRDefault="00C72416" w:rsidP="00C72416">
      <w:pPr>
        <w:pStyle w:val="Heading3"/>
        <w:rPr>
          <w:color w:val="C00000"/>
        </w:rPr>
      </w:pPr>
      <w:bookmarkStart w:id="11" w:name="_Toc174705362"/>
      <w:bookmarkStart w:id="12" w:name="_Toc177454202"/>
      <w:bookmarkStart w:id="13" w:name="_Toc177481834"/>
      <w:bookmarkStart w:id="14" w:name="_Toc174705439"/>
      <w:bookmarkStart w:id="15" w:name="_Toc177454279"/>
      <w:bookmarkStart w:id="16" w:name="_Toc177481911"/>
      <w:bookmarkStart w:id="17" w:name="_Toc178164279"/>
      <w:bookmarkEnd w:id="11"/>
      <w:bookmarkEnd w:id="12"/>
      <w:bookmarkEnd w:id="13"/>
      <w:bookmarkEnd w:id="14"/>
      <w:bookmarkEnd w:id="15"/>
      <w:bookmarkEnd w:id="16"/>
      <w:bookmarkEnd w:id="9"/>
      <w:r w:rsidRPr="00BF42D1">
        <w:rPr>
          <w:color w:val="C00000"/>
        </w:rPr>
        <w:t>Commencement and review</w:t>
      </w:r>
      <w:bookmarkEnd w:id="17"/>
    </w:p>
    <w:p w14:paraId="13F78DB6" w14:textId="105078A9" w:rsidR="00C72416" w:rsidRPr="00BF42D1" w:rsidRDefault="00C72416" w:rsidP="00C72416">
      <w:pPr>
        <w:pStyle w:val="BodyText"/>
        <w:rPr>
          <w:color w:val="C00000"/>
        </w:rPr>
      </w:pPr>
      <w:r w:rsidRPr="00BF42D1">
        <w:rPr>
          <w:color w:val="C00000"/>
        </w:rPr>
        <w:t xml:space="preserve">This policy commences on </w:t>
      </w:r>
      <w:r w:rsidR="00135AF6">
        <w:rPr>
          <w:color w:val="C00000"/>
        </w:rPr>
        <w:t>XX</w:t>
      </w:r>
      <w:r w:rsidR="00FA78B3" w:rsidRPr="00590CDE">
        <w:rPr>
          <w:color w:val="C00000"/>
          <w:szCs w:val="20"/>
          <w:highlight w:val="yellow"/>
        </w:rPr>
        <w:t xml:space="preserve"> March 2025</w:t>
      </w:r>
      <w:r w:rsidRPr="00BF42D1">
        <w:rPr>
          <w:color w:val="C00000"/>
        </w:rPr>
        <w:t>.</w:t>
      </w:r>
    </w:p>
    <w:p w14:paraId="1B043D50" w14:textId="77777777" w:rsidR="00C72416" w:rsidRPr="00BF42D1" w:rsidRDefault="00C72416" w:rsidP="00C72416">
      <w:pPr>
        <w:pStyle w:val="BodyText"/>
        <w:rPr>
          <w:color w:val="C00000"/>
        </w:rPr>
      </w:pPr>
      <w:r w:rsidRPr="00BF42D1">
        <w:rPr>
          <w:color w:val="C00000"/>
        </w:rPr>
        <w:t>This policy will be reviewed every five years or earlier as required.  The policy remains in effect even though it is due for review or being reviewed.</w:t>
      </w:r>
    </w:p>
    <w:p w14:paraId="7531F4F4" w14:textId="77777777" w:rsidR="001F6002" w:rsidRDefault="001F6002" w:rsidP="00C72416">
      <w:pPr>
        <w:pStyle w:val="BodyText"/>
        <w:rPr>
          <w:color w:val="C00000"/>
        </w:rPr>
      </w:pPr>
    </w:p>
    <w:p w14:paraId="5E1393A1" w14:textId="52D1FA93" w:rsidR="0020381D" w:rsidRPr="00BF42D1" w:rsidRDefault="0020381D" w:rsidP="009F69BC">
      <w:pPr>
        <w:pStyle w:val="Heading3"/>
        <w:rPr>
          <w:color w:val="C00000"/>
        </w:rPr>
      </w:pPr>
      <w:bookmarkStart w:id="18" w:name="_Toc177985759"/>
      <w:bookmarkStart w:id="19" w:name="_Toc178164280"/>
      <w:bookmarkEnd w:id="18"/>
      <w:r w:rsidRPr="00BF42D1">
        <w:rPr>
          <w:color w:val="C00000"/>
        </w:rPr>
        <w:t xml:space="preserve">Policy </w:t>
      </w:r>
      <w:r w:rsidR="002C6C1C">
        <w:rPr>
          <w:color w:val="C00000"/>
        </w:rPr>
        <w:t>p</w:t>
      </w:r>
      <w:r w:rsidRPr="00BF42D1">
        <w:rPr>
          <w:color w:val="C00000"/>
        </w:rPr>
        <w:t>rinciples</w:t>
      </w:r>
      <w:bookmarkEnd w:id="19"/>
    </w:p>
    <w:p w14:paraId="47CDAEC0" w14:textId="67A4B738" w:rsidR="005F763D" w:rsidRPr="00BF42D1" w:rsidRDefault="005F763D" w:rsidP="00BF42D1">
      <w:pPr>
        <w:pStyle w:val="BodyText"/>
        <w:rPr>
          <w:color w:val="C00000"/>
        </w:rPr>
      </w:pPr>
      <w:r w:rsidRPr="00BF42D1">
        <w:rPr>
          <w:color w:val="C00000"/>
        </w:rPr>
        <w:t xml:space="preserve">This policy has been developed considering the purpose and principles of the Act which, amongst other things, seek to ensure that: </w:t>
      </w:r>
    </w:p>
    <w:p w14:paraId="38B5C807" w14:textId="2D7F6591" w:rsidR="005F763D" w:rsidRPr="00BF42D1" w:rsidRDefault="005F763D" w:rsidP="00BF42D1">
      <w:pPr>
        <w:pStyle w:val="ListNumber"/>
        <w:rPr>
          <w:color w:val="C00000"/>
        </w:rPr>
      </w:pPr>
      <w:r w:rsidRPr="00BF42D1">
        <w:rPr>
          <w:color w:val="C00000"/>
        </w:rPr>
        <w:t xml:space="preserve">people who use buildings can do so safely without endangering their health </w:t>
      </w:r>
      <w:r w:rsidR="00B07E46">
        <w:rPr>
          <w:color w:val="C00000"/>
        </w:rPr>
        <w:t>and</w:t>
      </w:r>
    </w:p>
    <w:p w14:paraId="65CD74FA" w14:textId="6B558F3A" w:rsidR="0020381D" w:rsidRPr="00BF42D1" w:rsidRDefault="005F763D" w:rsidP="00BF42D1">
      <w:pPr>
        <w:pStyle w:val="ListNumber"/>
        <w:rPr>
          <w:color w:val="C00000"/>
        </w:rPr>
      </w:pPr>
      <w:r w:rsidRPr="00BF42D1">
        <w:rPr>
          <w:color w:val="C00000"/>
        </w:rPr>
        <w:t>people who use a building can escape from the building if it is on fire.</w:t>
      </w:r>
    </w:p>
    <w:p w14:paraId="4E013044" w14:textId="77777777" w:rsidR="001F6002" w:rsidRDefault="001F6002" w:rsidP="001F6002"/>
    <w:p w14:paraId="06105A3E" w14:textId="77777777" w:rsidR="001F6002" w:rsidRPr="00CC5BC4" w:rsidRDefault="001F6002" w:rsidP="00CC5BC4"/>
    <w:p w14:paraId="1648D337" w14:textId="18E79A07" w:rsidR="00672609" w:rsidRPr="009F69BC" w:rsidRDefault="006632D9" w:rsidP="009F69BC">
      <w:pPr>
        <w:pStyle w:val="Heading3"/>
      </w:pPr>
      <w:bookmarkStart w:id="20" w:name="_Toc178164281"/>
      <w:r>
        <w:t>Councils approach to performing its functions</w:t>
      </w:r>
      <w:bookmarkEnd w:id="20"/>
    </w:p>
    <w:p w14:paraId="3C358088" w14:textId="101356EA" w:rsidR="00672609" w:rsidRPr="009F69BC" w:rsidRDefault="00672609" w:rsidP="009F69BC">
      <w:pPr>
        <w:pStyle w:val="Heading4"/>
      </w:pPr>
      <w:bookmarkStart w:id="21" w:name="_Toc524961205"/>
      <w:bookmarkStart w:id="22" w:name="_Toc178164282"/>
      <w:r w:rsidRPr="009F69BC">
        <w:t xml:space="preserve">Identifying </w:t>
      </w:r>
      <w:r w:rsidR="002C6C1C" w:rsidRPr="009F69BC">
        <w:t>dangerous</w:t>
      </w:r>
      <w:r w:rsidR="000949B5">
        <w:t>,</w:t>
      </w:r>
      <w:r w:rsidRPr="009F69BC">
        <w:t xml:space="preserve"> </w:t>
      </w:r>
      <w:proofErr w:type="gramStart"/>
      <w:r w:rsidR="002C6C1C" w:rsidRPr="009F69BC">
        <w:t>affected</w:t>
      </w:r>
      <w:proofErr w:type="gramEnd"/>
      <w:r w:rsidR="002C6C1C" w:rsidRPr="009F69BC">
        <w:t xml:space="preserve"> </w:t>
      </w:r>
      <w:r w:rsidR="0082605A" w:rsidRPr="009F69BC">
        <w:t>and</w:t>
      </w:r>
      <w:r w:rsidRPr="009F69BC">
        <w:t xml:space="preserve"> </w:t>
      </w:r>
      <w:r w:rsidR="002C6C1C" w:rsidRPr="009F69BC">
        <w:t>insanitary buildings</w:t>
      </w:r>
      <w:bookmarkEnd w:id="21"/>
      <w:bookmarkEnd w:id="22"/>
      <w:r w:rsidR="002C6C1C" w:rsidRPr="009F69BC">
        <w:t xml:space="preserve"> </w:t>
      </w:r>
    </w:p>
    <w:p w14:paraId="6B90B7E0" w14:textId="77777777" w:rsidR="00672609" w:rsidRPr="00EA79FD" w:rsidRDefault="00672609" w:rsidP="00672609">
      <w:pPr>
        <w:pStyle w:val="EPB-bodytext"/>
        <w:rPr>
          <w:rFonts w:ascii="Verdana" w:hAnsi="Verdana"/>
          <w:sz w:val="22"/>
          <w:szCs w:val="22"/>
        </w:rPr>
      </w:pPr>
    </w:p>
    <w:p w14:paraId="29EAEE62" w14:textId="57D876A3" w:rsidR="00672609" w:rsidRPr="00EA79FD" w:rsidRDefault="00672609" w:rsidP="00CA559C">
      <w:pPr>
        <w:pStyle w:val="BodyText"/>
      </w:pPr>
      <w:r w:rsidRPr="00EA79FD">
        <w:t>The Council will:</w:t>
      </w:r>
    </w:p>
    <w:p w14:paraId="34C7EF8F" w14:textId="6BFA5F61" w:rsidR="00672609" w:rsidRDefault="00672609">
      <w:pPr>
        <w:pStyle w:val="ListNumber"/>
        <w:numPr>
          <w:ilvl w:val="0"/>
          <w:numId w:val="37"/>
        </w:numPr>
      </w:pPr>
      <w:r w:rsidRPr="0015362E">
        <w:t xml:space="preserve">Respond </w:t>
      </w:r>
      <w:r w:rsidR="00B35090" w:rsidRPr="0015362E">
        <w:t xml:space="preserve">to </w:t>
      </w:r>
      <w:r w:rsidRPr="0015362E">
        <w:t>and</w:t>
      </w:r>
      <w:r w:rsidR="001140D0" w:rsidRPr="0015362E">
        <w:t xml:space="preserve"> </w:t>
      </w:r>
      <w:r w:rsidR="001140D0" w:rsidRPr="00EF7C0D">
        <w:rPr>
          <w:color w:val="C00000"/>
        </w:rPr>
        <w:t>may</w:t>
      </w:r>
      <w:r w:rsidRPr="00EF7C0D">
        <w:rPr>
          <w:color w:val="C00000"/>
        </w:rPr>
        <w:t xml:space="preserve"> </w:t>
      </w:r>
      <w:r w:rsidRPr="00CA559C">
        <w:t xml:space="preserve">investigate </w:t>
      </w:r>
      <w:r w:rsidRPr="0015362E">
        <w:t>complaints</w:t>
      </w:r>
      <w:r w:rsidRPr="003B756B">
        <w:t xml:space="preserve"> </w:t>
      </w:r>
      <w:r w:rsidR="004F6132" w:rsidRPr="00EF7C0D">
        <w:rPr>
          <w:color w:val="C00000"/>
        </w:rPr>
        <w:t xml:space="preserve">or notifications </w:t>
      </w:r>
      <w:r w:rsidRPr="00CA559C">
        <w:t xml:space="preserve">about </w:t>
      </w:r>
      <w:r w:rsidR="00CB79C1" w:rsidRPr="00360EDE">
        <w:t>buildings that</w:t>
      </w:r>
      <w:r w:rsidR="004F6132" w:rsidRPr="00360EDE">
        <w:t xml:space="preserve"> </w:t>
      </w:r>
      <w:r w:rsidR="004F6132" w:rsidRPr="00360EDE">
        <w:rPr>
          <w:color w:val="C00000"/>
        </w:rPr>
        <w:t>may</w:t>
      </w:r>
      <w:r w:rsidR="00CB79C1" w:rsidRPr="00360EDE">
        <w:rPr>
          <w:color w:val="C00000"/>
        </w:rPr>
        <w:t xml:space="preserve"> be </w:t>
      </w:r>
      <w:r w:rsidR="008E1FE7" w:rsidRPr="00CA559C">
        <w:t>dangerous,</w:t>
      </w:r>
      <w:r w:rsidR="00E926AC" w:rsidRPr="00CA559C">
        <w:t xml:space="preserve"> </w:t>
      </w:r>
      <w:r w:rsidR="00D46A62" w:rsidRPr="00CA559C">
        <w:t xml:space="preserve">affected </w:t>
      </w:r>
      <w:r w:rsidRPr="00CA559C">
        <w:t xml:space="preserve">or </w:t>
      </w:r>
      <w:proofErr w:type="gramStart"/>
      <w:r w:rsidR="00D46A62" w:rsidRPr="00CA559C">
        <w:t>insanitary</w:t>
      </w:r>
      <w:proofErr w:type="gramEnd"/>
    </w:p>
    <w:p w14:paraId="406DF99B" w14:textId="606348E0" w:rsidR="008214BC" w:rsidRPr="00331663" w:rsidRDefault="001F3587" w:rsidP="000D6B5E">
      <w:pPr>
        <w:pStyle w:val="ListNumber"/>
      </w:pPr>
      <w:r w:rsidRPr="00331663">
        <w:rPr>
          <w:color w:val="C00000"/>
        </w:rPr>
        <w:t xml:space="preserve">Investigate issues identified during routine regulatory </w:t>
      </w:r>
      <w:proofErr w:type="gramStart"/>
      <w:r w:rsidRPr="00331663">
        <w:rPr>
          <w:color w:val="C00000"/>
        </w:rPr>
        <w:t>activities</w:t>
      </w:r>
      <w:proofErr w:type="gramEnd"/>
    </w:p>
    <w:p w14:paraId="6671D8C6" w14:textId="0A4D307D" w:rsidR="00672609" w:rsidRPr="00535566" w:rsidRDefault="00672609" w:rsidP="00C94018">
      <w:pPr>
        <w:pStyle w:val="ListNumber"/>
        <w:rPr>
          <w:color w:val="C00000"/>
        </w:rPr>
      </w:pPr>
      <w:r w:rsidRPr="00EA79FD">
        <w:t xml:space="preserve">Identify from these any buildings that may be </w:t>
      </w:r>
      <w:r w:rsidR="00F03EDC" w:rsidRPr="00EA79FD">
        <w:t>dangerous</w:t>
      </w:r>
      <w:r w:rsidR="008E1FE7" w:rsidRPr="00EA79FD">
        <w:t>,</w:t>
      </w:r>
      <w:r w:rsidR="00F03EDC" w:rsidRPr="00EA79FD">
        <w:t xml:space="preserve"> </w:t>
      </w:r>
      <w:r w:rsidR="00D46A62">
        <w:t xml:space="preserve">affected </w:t>
      </w:r>
      <w:r w:rsidRPr="00EA79FD">
        <w:t xml:space="preserve">or </w:t>
      </w:r>
      <w:r w:rsidR="00D46A62" w:rsidRPr="00EA79FD">
        <w:t>insanitary</w:t>
      </w:r>
      <w:r w:rsidR="00535566">
        <w:br/>
      </w:r>
      <w:r w:rsidR="00782700">
        <w:br/>
      </w:r>
      <w:r w:rsidRPr="00782700">
        <w:rPr>
          <w:strike/>
          <w:color w:val="C00000"/>
        </w:rPr>
        <w:t xml:space="preserve">Notify the </w:t>
      </w:r>
      <w:r w:rsidR="00E926AC" w:rsidRPr="00782700">
        <w:rPr>
          <w:strike/>
          <w:color w:val="C00000"/>
        </w:rPr>
        <w:t>Building Owner(s</w:t>
      </w:r>
      <w:r w:rsidR="00F03EDC" w:rsidRPr="00782700">
        <w:rPr>
          <w:strike/>
          <w:color w:val="C00000"/>
        </w:rPr>
        <w:t>) to</w:t>
      </w:r>
      <w:r w:rsidRPr="00782700">
        <w:rPr>
          <w:strike/>
          <w:color w:val="C00000"/>
        </w:rPr>
        <w:t xml:space="preserve"> take appropriate </w:t>
      </w:r>
      <w:proofErr w:type="gramStart"/>
      <w:r w:rsidRPr="00782700">
        <w:rPr>
          <w:strike/>
          <w:color w:val="C00000"/>
        </w:rPr>
        <w:t>action</w:t>
      </w:r>
      <w:proofErr w:type="gramEnd"/>
    </w:p>
    <w:p w14:paraId="389615E5" w14:textId="74FBA2A8" w:rsidR="00672609" w:rsidRPr="00F862CA" w:rsidRDefault="00672609" w:rsidP="009F69BC">
      <w:pPr>
        <w:pStyle w:val="ListNumber"/>
      </w:pPr>
      <w:r w:rsidRPr="00F862CA">
        <w:t xml:space="preserve">Consult with </w:t>
      </w:r>
      <w:r w:rsidR="00D46A62" w:rsidRPr="00F862CA">
        <w:t xml:space="preserve">an </w:t>
      </w:r>
      <w:r w:rsidR="00257BA5" w:rsidRPr="00F862CA">
        <w:t>Environmental Health Officer</w:t>
      </w:r>
      <w:r w:rsidR="00D46A62" w:rsidRPr="00F862CA">
        <w:t xml:space="preserve">, </w:t>
      </w:r>
      <w:r w:rsidRPr="00F862CA">
        <w:t xml:space="preserve">Medical Officer of </w:t>
      </w:r>
      <w:proofErr w:type="gramStart"/>
      <w:r w:rsidRPr="00F862CA">
        <w:t>Health</w:t>
      </w:r>
      <w:proofErr w:type="gramEnd"/>
      <w:r w:rsidR="00D46A62" w:rsidRPr="00F862CA">
        <w:t xml:space="preserve"> or Health Protection Officer</w:t>
      </w:r>
      <w:r w:rsidRPr="00F862CA">
        <w:t xml:space="preserve"> as </w:t>
      </w:r>
      <w:r w:rsidR="00F60ABF" w:rsidRPr="00F862CA">
        <w:t>appropriate</w:t>
      </w:r>
      <w:r w:rsidRPr="00F862CA">
        <w:t>.  (This is especially the case if occupants are considered neglected or infirm</w:t>
      </w:r>
      <w:r w:rsidR="002652A7" w:rsidRPr="00F862CA">
        <w:t xml:space="preserve"> </w:t>
      </w:r>
      <w:r w:rsidR="002652A7" w:rsidRPr="00F862CA">
        <w:rPr>
          <w:color w:val="C00000"/>
        </w:rPr>
        <w:t xml:space="preserve">in accordance with </w:t>
      </w:r>
      <w:hyperlink r:id="rId33" w:history="1">
        <w:r w:rsidR="002652A7" w:rsidRPr="00F862CA">
          <w:rPr>
            <w:rStyle w:val="Hyperlink"/>
            <w:color w:val="C00000"/>
          </w:rPr>
          <w:t>section 126</w:t>
        </w:r>
      </w:hyperlink>
      <w:r w:rsidR="002652A7" w:rsidRPr="00F862CA">
        <w:rPr>
          <w:color w:val="C00000"/>
        </w:rPr>
        <w:t xml:space="preserve"> of the Health Act 1956</w:t>
      </w:r>
      <w:r w:rsidR="008E1FE7" w:rsidRPr="00F862CA">
        <w:t>)</w:t>
      </w:r>
    </w:p>
    <w:p w14:paraId="091EEE3E" w14:textId="34DBD9DB" w:rsidR="004C5699" w:rsidRPr="00796F4B" w:rsidRDefault="00716EE2" w:rsidP="009F69BC">
      <w:pPr>
        <w:pStyle w:val="ListNumber"/>
        <w:rPr>
          <w:color w:val="C00000"/>
        </w:rPr>
      </w:pPr>
      <w:r w:rsidRPr="00796F4B">
        <w:rPr>
          <w:color w:val="C00000"/>
        </w:rPr>
        <w:t>S</w:t>
      </w:r>
      <w:r w:rsidR="00950E77" w:rsidRPr="00796F4B">
        <w:rPr>
          <w:color w:val="C00000"/>
        </w:rPr>
        <w:t xml:space="preserve">eek advice from Heritage New Zealand </w:t>
      </w:r>
      <w:proofErr w:type="spellStart"/>
      <w:r w:rsidR="00950E77" w:rsidRPr="00796F4B">
        <w:rPr>
          <w:color w:val="C00000"/>
        </w:rPr>
        <w:t>Pouhere</w:t>
      </w:r>
      <w:proofErr w:type="spellEnd"/>
      <w:r w:rsidR="00950E77" w:rsidRPr="00796F4B">
        <w:rPr>
          <w:color w:val="C00000"/>
        </w:rPr>
        <w:t xml:space="preserve"> Taonga</w:t>
      </w:r>
      <w:r w:rsidRPr="00796F4B">
        <w:rPr>
          <w:color w:val="C00000"/>
        </w:rPr>
        <w:t xml:space="preserve"> if the building is a heritage </w:t>
      </w:r>
      <w:proofErr w:type="gramStart"/>
      <w:r w:rsidRPr="00796F4B">
        <w:rPr>
          <w:color w:val="C00000"/>
        </w:rPr>
        <w:t>building</w:t>
      </w:r>
      <w:proofErr w:type="gramEnd"/>
    </w:p>
    <w:p w14:paraId="637F6E57" w14:textId="7389E2FD" w:rsidR="00672609" w:rsidRPr="00EA79FD" w:rsidRDefault="00672609" w:rsidP="009F69BC">
      <w:pPr>
        <w:pStyle w:val="ListNumber"/>
      </w:pPr>
      <w:r w:rsidRPr="00EA79FD">
        <w:lastRenderedPageBreak/>
        <w:t xml:space="preserve">Liaise with the </w:t>
      </w:r>
      <w:r w:rsidR="00E926AC" w:rsidRPr="00EA79FD">
        <w:t xml:space="preserve">Fire and Emergency New Zealand </w:t>
      </w:r>
      <w:r w:rsidRPr="00EA79FD">
        <w:t xml:space="preserve">when appropriate in accordance with </w:t>
      </w:r>
      <w:hyperlink r:id="rId34" w:history="1">
        <w:r w:rsidRPr="00170F1C">
          <w:rPr>
            <w:rStyle w:val="Hyperlink"/>
          </w:rPr>
          <w:t>section 121(2)</w:t>
        </w:r>
      </w:hyperlink>
      <w:r w:rsidRPr="00EA79FD">
        <w:t xml:space="preserve"> of the Building Act 2004.</w:t>
      </w:r>
    </w:p>
    <w:p w14:paraId="2AB8F9D1" w14:textId="6A5F54F1" w:rsidR="00672609" w:rsidRPr="00EA79FD" w:rsidRDefault="00F03EDC" w:rsidP="009F69BC">
      <w:pPr>
        <w:pStyle w:val="Heading4"/>
      </w:pPr>
      <w:bookmarkStart w:id="23" w:name="_Toc178164283"/>
      <w:r w:rsidRPr="00EA79FD">
        <w:t xml:space="preserve">Assessment </w:t>
      </w:r>
      <w:r w:rsidR="002C6C1C" w:rsidRPr="00EA79FD">
        <w:t>criteria</w:t>
      </w:r>
      <w:bookmarkEnd w:id="23"/>
    </w:p>
    <w:p w14:paraId="15548438" w14:textId="77777777" w:rsidR="00672609" w:rsidRPr="00EA79FD" w:rsidRDefault="00672609" w:rsidP="00672609">
      <w:pPr>
        <w:pStyle w:val="EPB-bodytext"/>
        <w:rPr>
          <w:rFonts w:ascii="Verdana" w:hAnsi="Verdana"/>
          <w:sz w:val="22"/>
          <w:szCs w:val="22"/>
        </w:rPr>
      </w:pPr>
    </w:p>
    <w:p w14:paraId="66612225" w14:textId="0B3B8CB3" w:rsidR="00672609" w:rsidRPr="00EA79FD" w:rsidRDefault="00672609" w:rsidP="009F69BC">
      <w:pPr>
        <w:pStyle w:val="BodyText"/>
      </w:pPr>
      <w:r w:rsidRPr="00EA79FD">
        <w:t xml:space="preserve">Assessment will be made </w:t>
      </w:r>
      <w:r w:rsidRPr="00025088">
        <w:rPr>
          <w:strike/>
          <w:color w:val="C00000"/>
        </w:rPr>
        <w:t xml:space="preserve">in accordance </w:t>
      </w:r>
      <w:r w:rsidR="00025088" w:rsidRPr="00025088">
        <w:rPr>
          <w:strike/>
          <w:color w:val="C00000"/>
        </w:rPr>
        <w:t>with</w:t>
      </w:r>
      <w:r w:rsidR="00025088" w:rsidRPr="00025088">
        <w:rPr>
          <w:color w:val="C00000"/>
        </w:rPr>
        <w:t xml:space="preserve"> </w:t>
      </w:r>
      <w:r w:rsidR="000B331D" w:rsidRPr="00025088">
        <w:rPr>
          <w:color w:val="C00000"/>
        </w:rPr>
        <w:t>against the criteria in</w:t>
      </w:r>
      <w:r w:rsidRPr="00025088">
        <w:rPr>
          <w:color w:val="C00000"/>
        </w:rPr>
        <w:t xml:space="preserve"> </w:t>
      </w:r>
      <w:r w:rsidR="00E926AC" w:rsidRPr="00EA79FD">
        <w:t>sections 121,</w:t>
      </w:r>
      <w:r w:rsidR="001F52E3">
        <w:t xml:space="preserve"> </w:t>
      </w:r>
      <w:r w:rsidR="00E926AC" w:rsidRPr="00EA79FD">
        <w:t xml:space="preserve">121A or 123 of </w:t>
      </w:r>
      <w:r w:rsidRPr="00EA79FD">
        <w:t>the Building Act 2004 and the N</w:t>
      </w:r>
      <w:r w:rsidR="00D54839" w:rsidRPr="00EA79FD">
        <w:t xml:space="preserve">ew </w:t>
      </w:r>
      <w:r w:rsidRPr="00EA79FD">
        <w:t>Z</w:t>
      </w:r>
      <w:r w:rsidR="00D54839" w:rsidRPr="00EA79FD">
        <w:t>ealand</w:t>
      </w:r>
      <w:r w:rsidRPr="00EA79FD">
        <w:t xml:space="preserve"> Building Code</w:t>
      </w:r>
      <w:r w:rsidR="00D54839" w:rsidRPr="00EA79FD">
        <w:t xml:space="preserve"> (NZBC)</w:t>
      </w:r>
      <w:r w:rsidRPr="00EA79FD">
        <w:t>.  Assessment will include</w:t>
      </w:r>
      <w:r w:rsidR="00D54839" w:rsidRPr="00EA79FD">
        <w:t xml:space="preserve"> consideration of</w:t>
      </w:r>
      <w:r w:rsidRPr="00EA79FD">
        <w:t>:</w:t>
      </w:r>
    </w:p>
    <w:p w14:paraId="2766222D" w14:textId="2355CF89" w:rsidR="00672609" w:rsidRPr="002D5D22" w:rsidRDefault="003301B9" w:rsidP="002D5D22">
      <w:pPr>
        <w:pStyle w:val="ListNumber"/>
        <w:numPr>
          <w:ilvl w:val="0"/>
          <w:numId w:val="44"/>
        </w:numPr>
      </w:pPr>
      <w:r w:rsidRPr="002D5D22">
        <w:t xml:space="preserve">The </w:t>
      </w:r>
      <w:r w:rsidR="00672609" w:rsidRPr="002D5D22">
        <w:t xml:space="preserve">building </w:t>
      </w:r>
      <w:r w:rsidR="002D5D22" w:rsidRPr="002D5D22">
        <w:rPr>
          <w:color w:val="C00000"/>
        </w:rPr>
        <w:t>occupancy</w:t>
      </w:r>
    </w:p>
    <w:p w14:paraId="1439E321" w14:textId="13A62A85" w:rsidR="00672609" w:rsidRPr="009F69BC" w:rsidRDefault="00672609" w:rsidP="009F69BC">
      <w:pPr>
        <w:pStyle w:val="ListNumber"/>
      </w:pPr>
      <w:r w:rsidRPr="009F69BC">
        <w:t>The building use</w:t>
      </w:r>
      <w:r w:rsidR="001B4DA9" w:rsidRPr="00E43B7A">
        <w:rPr>
          <w:color w:val="C00000"/>
        </w:rPr>
        <w:t xml:space="preserve"> and status of any specified systems</w:t>
      </w:r>
    </w:p>
    <w:p w14:paraId="0BCB271B" w14:textId="75E878D4" w:rsidR="00672609" w:rsidRPr="009F69BC" w:rsidRDefault="00D54839" w:rsidP="009F69BC">
      <w:pPr>
        <w:pStyle w:val="ListNumber"/>
      </w:pPr>
      <w:r w:rsidRPr="009F69BC">
        <w:t>Whether</w:t>
      </w:r>
      <w:r w:rsidR="00672609" w:rsidRPr="009F69BC">
        <w:t xml:space="preserve"> the building is likely to cause injury or death to people</w:t>
      </w:r>
    </w:p>
    <w:p w14:paraId="5BF1D8F7" w14:textId="77777777" w:rsidR="00744281" w:rsidRPr="002727EB" w:rsidRDefault="00744281" w:rsidP="00744281">
      <w:pPr>
        <w:pStyle w:val="ListNumber"/>
        <w:rPr>
          <w:color w:val="C00000"/>
        </w:rPr>
      </w:pPr>
      <w:r w:rsidRPr="002727EB">
        <w:rPr>
          <w:color w:val="C00000"/>
        </w:rPr>
        <w:t>Whether the building is likely to cause damage to other property</w:t>
      </w:r>
    </w:p>
    <w:p w14:paraId="1DCB3EB8" w14:textId="77777777" w:rsidR="00672609" w:rsidRPr="009F69BC" w:rsidRDefault="00672609" w:rsidP="009F69BC">
      <w:pPr>
        <w:pStyle w:val="ListNumber"/>
      </w:pPr>
      <w:r w:rsidRPr="009F69BC">
        <w:t>Whether a fire hazard exists</w:t>
      </w:r>
    </w:p>
    <w:p w14:paraId="1931E340" w14:textId="7242FAF7" w:rsidR="00672609" w:rsidRDefault="00F26664" w:rsidP="009F69BC">
      <w:pPr>
        <w:pStyle w:val="ListNumber"/>
      </w:pPr>
      <w:r w:rsidRPr="009F69BC">
        <w:t>Whether</w:t>
      </w:r>
      <w:r w:rsidR="00672609" w:rsidRPr="009F69BC">
        <w:t xml:space="preserve"> the building is affected by a dangerous building or dangerous dam</w:t>
      </w:r>
    </w:p>
    <w:p w14:paraId="7ED2A2D7" w14:textId="14C6B531" w:rsidR="000407BB" w:rsidRPr="00E43B7A" w:rsidRDefault="005B76DF" w:rsidP="009F69BC">
      <w:pPr>
        <w:pStyle w:val="ListNumber"/>
        <w:rPr>
          <w:color w:val="C00000"/>
        </w:rPr>
      </w:pPr>
      <w:r>
        <w:rPr>
          <w:color w:val="C00000"/>
        </w:rPr>
        <w:t>The</w:t>
      </w:r>
      <w:r w:rsidRPr="00E43B7A">
        <w:rPr>
          <w:color w:val="C00000"/>
        </w:rPr>
        <w:t xml:space="preserve"> </w:t>
      </w:r>
      <w:r w:rsidR="000407BB" w:rsidRPr="00E43B7A">
        <w:rPr>
          <w:color w:val="C00000"/>
        </w:rPr>
        <w:t xml:space="preserve">relative impact (costs, disruption) of possible regulatory actions and risks due to the danger or insanitary </w:t>
      </w:r>
      <w:r w:rsidR="00976969" w:rsidRPr="00E43B7A">
        <w:rPr>
          <w:color w:val="C00000"/>
        </w:rPr>
        <w:t>conditions (</w:t>
      </w:r>
      <w:r w:rsidR="000F457B" w:rsidRPr="00E43B7A">
        <w:rPr>
          <w:color w:val="C00000"/>
        </w:rPr>
        <w:t xml:space="preserve">ensuring a </w:t>
      </w:r>
      <w:r w:rsidR="00976969" w:rsidRPr="00E43B7A">
        <w:rPr>
          <w:color w:val="C00000"/>
        </w:rPr>
        <w:t>proportionate response).</w:t>
      </w:r>
    </w:p>
    <w:p w14:paraId="3D1F15CD" w14:textId="77777777" w:rsidR="00672609" w:rsidRPr="00EA79FD" w:rsidRDefault="00672609" w:rsidP="009F69BC">
      <w:pPr>
        <w:pStyle w:val="BodyText"/>
      </w:pPr>
      <w:r w:rsidRPr="00EA79FD">
        <w:t>Where a building is occupied an assessment of insanitary conditions will include a review of:</w:t>
      </w:r>
    </w:p>
    <w:p w14:paraId="01E610E6" w14:textId="77777777" w:rsidR="006A27D8" w:rsidRPr="005A5CFA" w:rsidRDefault="006A27D8" w:rsidP="006A27D8">
      <w:pPr>
        <w:pStyle w:val="ListNumber"/>
        <w:rPr>
          <w:color w:val="C00000"/>
        </w:rPr>
      </w:pPr>
      <w:r w:rsidRPr="005A5CFA">
        <w:rPr>
          <w:color w:val="C00000"/>
        </w:rPr>
        <w:t>Whether conditions present a hazard to the health of occupants</w:t>
      </w:r>
      <w:r w:rsidRPr="005A5CFA">
        <w:rPr>
          <w:rStyle w:val="FootnoteReference"/>
          <w:color w:val="C00000"/>
        </w:rPr>
        <w:footnoteReference w:id="2"/>
      </w:r>
    </w:p>
    <w:p w14:paraId="0AB28A8F" w14:textId="0D0DE6C5" w:rsidR="00672609" w:rsidRPr="00EA79FD" w:rsidRDefault="00672609" w:rsidP="00DD02FA">
      <w:pPr>
        <w:pStyle w:val="ListNumber"/>
      </w:pPr>
      <w:r w:rsidRPr="00EA79FD">
        <w:t>The adequacy of sanitary facilities for the use</w:t>
      </w:r>
      <w:r w:rsidR="00E926AC" w:rsidRPr="00EA79FD">
        <w:t xml:space="preserve"> (with reference to</w:t>
      </w:r>
      <w:r w:rsidRPr="00EA79FD">
        <w:t xml:space="preserve"> NZ</w:t>
      </w:r>
      <w:r w:rsidR="00E926AC" w:rsidRPr="00EA79FD">
        <w:t>BC</w:t>
      </w:r>
      <w:r w:rsidRPr="00EA79FD">
        <w:t xml:space="preserve"> G1, Personal Hygiene</w:t>
      </w:r>
      <w:r w:rsidR="00E926AC" w:rsidRPr="00EA79FD">
        <w:t>)</w:t>
      </w:r>
      <w:r w:rsidR="00AF3E55">
        <w:br/>
      </w:r>
      <w:r w:rsidR="00AF3E55" w:rsidRPr="00AF3E55">
        <w:rPr>
          <w:strike/>
          <w:color w:val="C00000"/>
        </w:rPr>
        <w:t>The extent of separation of kitchen from other sanitary facilities</w:t>
      </w:r>
    </w:p>
    <w:p w14:paraId="7E7A4E5C" w14:textId="68F3A8B3" w:rsidR="00672609" w:rsidRPr="00EA79FD" w:rsidRDefault="00672609" w:rsidP="00AF3E55">
      <w:pPr>
        <w:pStyle w:val="ListNumber"/>
        <w:numPr>
          <w:ilvl w:val="0"/>
          <w:numId w:val="19"/>
        </w:numPr>
      </w:pPr>
      <w:r w:rsidRPr="00EA79FD">
        <w:t xml:space="preserve">The adequacy of potable water </w:t>
      </w:r>
      <w:r w:rsidR="00E926AC" w:rsidRPr="00EA79FD">
        <w:t xml:space="preserve">(with reference to </w:t>
      </w:r>
      <w:r w:rsidRPr="00EA79FD">
        <w:t>NZBC G12 Water Supplies</w:t>
      </w:r>
      <w:r w:rsidR="00E926AC" w:rsidRPr="00EA79FD">
        <w:t>)</w:t>
      </w:r>
    </w:p>
    <w:p w14:paraId="3B165A7E" w14:textId="7CAA1413" w:rsidR="00672609" w:rsidRPr="00EA79FD" w:rsidRDefault="00672609" w:rsidP="00DD02FA">
      <w:pPr>
        <w:pStyle w:val="ListNumber"/>
        <w:numPr>
          <w:ilvl w:val="0"/>
          <w:numId w:val="19"/>
        </w:numPr>
      </w:pPr>
      <w:r w:rsidRPr="00EA79FD">
        <w:t>Evidence or lik</w:t>
      </w:r>
      <w:r w:rsidR="002321C1" w:rsidRPr="00EA79FD">
        <w:t>elihood of moisture penetration</w:t>
      </w:r>
      <w:r w:rsidRPr="00EA79FD">
        <w:t xml:space="preserve"> </w:t>
      </w:r>
      <w:r w:rsidR="00E926AC" w:rsidRPr="00EA79FD">
        <w:t xml:space="preserve">(with reference to </w:t>
      </w:r>
      <w:r w:rsidRPr="00EA79FD">
        <w:t>NZBC E2 External Moisture</w:t>
      </w:r>
      <w:r w:rsidR="00E926AC" w:rsidRPr="00EA79FD">
        <w:t>)</w:t>
      </w:r>
    </w:p>
    <w:p w14:paraId="639A7255" w14:textId="5C6888B8" w:rsidR="00672609" w:rsidRPr="00EA79FD" w:rsidRDefault="00672609" w:rsidP="00DD02FA">
      <w:pPr>
        <w:pStyle w:val="ListNumber"/>
        <w:numPr>
          <w:ilvl w:val="0"/>
          <w:numId w:val="19"/>
        </w:numPr>
      </w:pPr>
      <w:r w:rsidRPr="00EA79FD">
        <w:t xml:space="preserve">Defects in cladding </w:t>
      </w:r>
      <w:r w:rsidR="003301B9" w:rsidRPr="00DD02FA">
        <w:t>or</w:t>
      </w:r>
      <w:r w:rsidR="003301B9" w:rsidRPr="00EA79FD">
        <w:t xml:space="preserve"> </w:t>
      </w:r>
      <w:r w:rsidRPr="00EA79FD">
        <w:t>roof</w:t>
      </w:r>
    </w:p>
    <w:p w14:paraId="3721098F" w14:textId="77777777" w:rsidR="00672609" w:rsidRPr="00EA79FD" w:rsidRDefault="00672609" w:rsidP="00DD02FA">
      <w:pPr>
        <w:pStyle w:val="ListNumber"/>
        <w:numPr>
          <w:ilvl w:val="0"/>
          <w:numId w:val="19"/>
        </w:numPr>
      </w:pPr>
      <w:r w:rsidRPr="00EA79FD">
        <w:t>Construction materials</w:t>
      </w:r>
    </w:p>
    <w:p w14:paraId="368E0652" w14:textId="24DD6C78" w:rsidR="009B5033" w:rsidRPr="00945714" w:rsidRDefault="003301B9" w:rsidP="00DD02FA">
      <w:pPr>
        <w:pStyle w:val="ListNumber"/>
        <w:numPr>
          <w:ilvl w:val="0"/>
          <w:numId w:val="19"/>
        </w:numPr>
      </w:pPr>
      <w:r w:rsidRPr="006D6724">
        <w:rPr>
          <w:color w:val="C00000"/>
        </w:rPr>
        <w:t xml:space="preserve">Whether </w:t>
      </w:r>
      <w:r w:rsidR="00672609" w:rsidRPr="00EA79FD">
        <w:t xml:space="preserve">the building is offensive or likely to be injurious to health because of how it is situated or constructed or whether or not it is in a state of </w:t>
      </w:r>
      <w:proofErr w:type="gramStart"/>
      <w:r w:rsidR="00672609" w:rsidRPr="00EA79FD">
        <w:t>disrepair</w:t>
      </w:r>
      <w:proofErr w:type="gramEnd"/>
    </w:p>
    <w:p w14:paraId="6F36F71E" w14:textId="03A8F8E9" w:rsidR="00672609" w:rsidRPr="00EA79FD" w:rsidRDefault="00672609" w:rsidP="009F69BC">
      <w:pPr>
        <w:pStyle w:val="Heading4"/>
      </w:pPr>
      <w:bookmarkStart w:id="24" w:name="_Toc178164284"/>
      <w:bookmarkStart w:id="25" w:name="_Toc524961207"/>
      <w:proofErr w:type="gramStart"/>
      <w:r w:rsidRPr="00EA79FD">
        <w:lastRenderedPageBreak/>
        <w:t>Taking action</w:t>
      </w:r>
      <w:proofErr w:type="gramEnd"/>
      <w:r w:rsidRPr="00EA79FD">
        <w:t xml:space="preserve"> on </w:t>
      </w:r>
      <w:r w:rsidR="002C6C1C" w:rsidRPr="00EC195C">
        <w:rPr>
          <w:color w:val="C00000"/>
        </w:rPr>
        <w:t xml:space="preserve">dangerous, affected and </w:t>
      </w:r>
      <w:r w:rsidR="002C6C1C" w:rsidRPr="00EA79FD">
        <w:t>insanitary buildings</w:t>
      </w:r>
      <w:bookmarkEnd w:id="24"/>
      <w:r w:rsidR="002C6C1C" w:rsidRPr="00EA79FD">
        <w:t xml:space="preserve"> </w:t>
      </w:r>
      <w:bookmarkEnd w:id="25"/>
    </w:p>
    <w:p w14:paraId="2AB3329C" w14:textId="77777777" w:rsidR="00672609" w:rsidRPr="00EA79FD" w:rsidRDefault="00672609" w:rsidP="00672609">
      <w:pPr>
        <w:pStyle w:val="EPB-bullet2"/>
        <w:ind w:left="360" w:hanging="360"/>
        <w:rPr>
          <w:rFonts w:ascii="Verdana" w:hAnsi="Verdana"/>
          <w:sz w:val="22"/>
          <w:szCs w:val="22"/>
        </w:rPr>
      </w:pPr>
    </w:p>
    <w:p w14:paraId="37A95620" w14:textId="66E0FBC8" w:rsidR="00672609" w:rsidRPr="00EA79FD" w:rsidRDefault="007704AA" w:rsidP="009F69BC">
      <w:pPr>
        <w:pStyle w:val="BodyText"/>
      </w:pPr>
      <w:r w:rsidRPr="00910FB8">
        <w:rPr>
          <w:color w:val="C00000"/>
        </w:rPr>
        <w:t xml:space="preserve">Council may </w:t>
      </w:r>
      <w:proofErr w:type="gramStart"/>
      <w:r w:rsidRPr="00910FB8">
        <w:rPr>
          <w:color w:val="C00000"/>
        </w:rPr>
        <w:t>take action</w:t>
      </w:r>
      <w:proofErr w:type="gramEnd"/>
      <w:r w:rsidRPr="00910FB8">
        <w:rPr>
          <w:color w:val="C00000"/>
        </w:rPr>
        <w:t xml:space="preserve"> </w:t>
      </w:r>
      <w:r w:rsidR="00B806F0" w:rsidRPr="00C17ADD">
        <w:t xml:space="preserve">under </w:t>
      </w:r>
      <w:hyperlink r:id="rId35" w:history="1">
        <w:r w:rsidR="00051745" w:rsidRPr="00C17ADD">
          <w:rPr>
            <w:rStyle w:val="Hyperlink"/>
          </w:rPr>
          <w:t>section 124</w:t>
        </w:r>
      </w:hyperlink>
      <w:r w:rsidR="00051745" w:rsidRPr="00C17ADD">
        <w:t xml:space="preserve"> of </w:t>
      </w:r>
      <w:r w:rsidR="00B806F0" w:rsidRPr="00C17ADD">
        <w:t>the Act</w:t>
      </w:r>
      <w:r w:rsidRPr="00C17ADD">
        <w:t xml:space="preserve"> to</w:t>
      </w:r>
      <w:r w:rsidR="00672609" w:rsidRPr="00C17ADD">
        <w:t>:</w:t>
      </w:r>
    </w:p>
    <w:p w14:paraId="7659E017" w14:textId="3E17FC43" w:rsidR="00672609" w:rsidRPr="00EA79FD" w:rsidRDefault="00672609" w:rsidP="00212714">
      <w:pPr>
        <w:pStyle w:val="ListNumber"/>
        <w:numPr>
          <w:ilvl w:val="0"/>
          <w:numId w:val="22"/>
        </w:numPr>
      </w:pPr>
      <w:r w:rsidRPr="00EA79FD">
        <w:t xml:space="preserve">Notify the </w:t>
      </w:r>
      <w:r w:rsidR="00E926AC" w:rsidRPr="00EA79FD">
        <w:t xml:space="preserve">Building Owner(s) </w:t>
      </w:r>
      <w:r w:rsidRPr="00EA79FD">
        <w:t>of the assessment findings</w:t>
      </w:r>
      <w:r w:rsidR="005171D2" w:rsidRPr="00EA79FD">
        <w:t>,</w:t>
      </w:r>
    </w:p>
    <w:p w14:paraId="70F6C3B8" w14:textId="0B476025" w:rsidR="00672609" w:rsidRPr="00A07AD1" w:rsidRDefault="00672609" w:rsidP="009F69BC">
      <w:pPr>
        <w:pStyle w:val="ListNumber"/>
        <w:rPr>
          <w:color w:val="C00000"/>
        </w:rPr>
      </w:pPr>
      <w:r w:rsidRPr="00A07AD1">
        <w:rPr>
          <w:color w:val="C00000"/>
        </w:rPr>
        <w:t>Attach notice</w:t>
      </w:r>
      <w:r w:rsidR="00517AD7" w:rsidRPr="00A07AD1">
        <w:rPr>
          <w:color w:val="C00000"/>
        </w:rPr>
        <w:t>(s)</w:t>
      </w:r>
      <w:r w:rsidRPr="00A07AD1">
        <w:rPr>
          <w:color w:val="C00000"/>
        </w:rPr>
        <w:t xml:space="preserve"> to the building </w:t>
      </w:r>
      <w:r w:rsidR="00517AD7" w:rsidRPr="00A07AD1">
        <w:rPr>
          <w:color w:val="C00000"/>
        </w:rPr>
        <w:t xml:space="preserve">warning people not to approach, </w:t>
      </w:r>
      <w:r w:rsidRPr="00A07AD1">
        <w:rPr>
          <w:color w:val="C00000"/>
        </w:rPr>
        <w:t xml:space="preserve">requiring work to be carried out </w:t>
      </w:r>
      <w:r w:rsidR="00517AD7" w:rsidRPr="00A07AD1">
        <w:rPr>
          <w:color w:val="C00000"/>
        </w:rPr>
        <w:t>to reduce or remove the danger or prevent the building from remaining insanitary</w:t>
      </w:r>
      <w:r w:rsidR="005171D2" w:rsidRPr="00A07AD1">
        <w:rPr>
          <w:color w:val="C00000"/>
        </w:rPr>
        <w:t>,</w:t>
      </w:r>
      <w:r w:rsidR="00517AD7" w:rsidRPr="00A07AD1">
        <w:rPr>
          <w:color w:val="C00000"/>
        </w:rPr>
        <w:t xml:space="preserve"> or restricting entry to the building,</w:t>
      </w:r>
      <w:r w:rsidR="004B22EF" w:rsidRPr="00A07AD1">
        <w:rPr>
          <w:color w:val="C00000"/>
        </w:rPr>
        <w:t xml:space="preserve"> as applicable. If </w:t>
      </w:r>
      <w:r w:rsidR="00973179" w:rsidRPr="00A07AD1">
        <w:rPr>
          <w:color w:val="C00000"/>
        </w:rPr>
        <w:t>a notice requires work, the</w:t>
      </w:r>
      <w:r w:rsidR="004B22EF" w:rsidRPr="00A07AD1">
        <w:rPr>
          <w:color w:val="C00000"/>
        </w:rPr>
        <w:t xml:space="preserve"> time </w:t>
      </w:r>
      <w:r w:rsidR="00973179" w:rsidRPr="00A07AD1">
        <w:rPr>
          <w:color w:val="C00000"/>
        </w:rPr>
        <w:t>required to complete the work must</w:t>
      </w:r>
      <w:r w:rsidR="004B22EF" w:rsidRPr="00A07AD1">
        <w:rPr>
          <w:color w:val="C00000"/>
        </w:rPr>
        <w:t xml:space="preserve"> not</w:t>
      </w:r>
      <w:r w:rsidR="00973179" w:rsidRPr="00A07AD1">
        <w:rPr>
          <w:color w:val="C00000"/>
        </w:rPr>
        <w:t xml:space="preserve"> be</w:t>
      </w:r>
      <w:r w:rsidR="004B22EF" w:rsidRPr="00A07AD1">
        <w:rPr>
          <w:color w:val="C00000"/>
        </w:rPr>
        <w:t xml:space="preserve"> less than 10 working days,</w:t>
      </w:r>
    </w:p>
    <w:p w14:paraId="45BF634D" w14:textId="46BEEAAC" w:rsidR="00672609" w:rsidRDefault="00672609" w:rsidP="009F69BC">
      <w:pPr>
        <w:pStyle w:val="ListNumber"/>
      </w:pPr>
      <w:r w:rsidRPr="00EA79FD">
        <w:t xml:space="preserve">Give copies of the notice to the </w:t>
      </w:r>
      <w:r w:rsidR="00E926AC" w:rsidRPr="00EA79FD">
        <w:t>Building Owner(s</w:t>
      </w:r>
      <w:r w:rsidR="00F03EDC" w:rsidRPr="00EA79FD">
        <w:t>),</w:t>
      </w:r>
      <w:r w:rsidRPr="00EA79FD">
        <w:t xml:space="preserve"> occupiers and every person who has an interest in the land, and if the building is a heritage building, to </w:t>
      </w:r>
      <w:r w:rsidR="005171D2" w:rsidRPr="00EA79FD">
        <w:t>Heritage New Zealand</w:t>
      </w:r>
      <w:r w:rsidR="003E65D2">
        <w:t xml:space="preserve"> </w:t>
      </w:r>
      <w:proofErr w:type="spellStart"/>
      <w:r w:rsidR="003E65D2" w:rsidRPr="00F56ABB">
        <w:t>Pouhere</w:t>
      </w:r>
      <w:proofErr w:type="spellEnd"/>
      <w:r w:rsidR="003E65D2" w:rsidRPr="00F56ABB">
        <w:t xml:space="preserve"> Taonga</w:t>
      </w:r>
      <w:r w:rsidR="005171D2" w:rsidRPr="00EA79FD">
        <w:t>,</w:t>
      </w:r>
    </w:p>
    <w:p w14:paraId="7B41EB16" w14:textId="3C4F2ABD" w:rsidR="00EE6056" w:rsidRPr="00EC195C" w:rsidRDefault="003E5E7E" w:rsidP="009F69BC">
      <w:pPr>
        <w:pStyle w:val="ListNumber"/>
        <w:rPr>
          <w:color w:val="C00000"/>
        </w:rPr>
      </w:pPr>
      <w:r w:rsidRPr="00EC195C">
        <w:rPr>
          <w:color w:val="C00000"/>
        </w:rPr>
        <w:t>P</w:t>
      </w:r>
      <w:r w:rsidR="00EE6056" w:rsidRPr="00EC195C">
        <w:rPr>
          <w:color w:val="C00000"/>
        </w:rPr>
        <w:t>ut</w:t>
      </w:r>
      <w:r w:rsidRPr="00EC195C">
        <w:rPr>
          <w:color w:val="C00000"/>
        </w:rPr>
        <w:t xml:space="preserve"> </w:t>
      </w:r>
      <w:r w:rsidR="00EE6056" w:rsidRPr="00EC195C">
        <w:rPr>
          <w:color w:val="C00000"/>
        </w:rPr>
        <w:t xml:space="preserve">up a hoarding or fence </w:t>
      </w:r>
      <w:r w:rsidR="00CC085D" w:rsidRPr="00EC195C">
        <w:rPr>
          <w:color w:val="C00000"/>
        </w:rPr>
        <w:t>to prevent people approaching closer than is safe</w:t>
      </w:r>
      <w:r w:rsidR="00DA63E2" w:rsidRPr="00EC195C">
        <w:rPr>
          <w:color w:val="C00000"/>
        </w:rPr>
        <w:t>,</w:t>
      </w:r>
    </w:p>
    <w:p w14:paraId="6D941167" w14:textId="686C9D26" w:rsidR="00CA499F" w:rsidRPr="00455AD9" w:rsidRDefault="00BA0251" w:rsidP="009F69BC">
      <w:pPr>
        <w:pStyle w:val="ListNumber"/>
      </w:pPr>
      <w:r w:rsidRPr="00455AD9">
        <w:t>Take action to</w:t>
      </w:r>
      <w:r w:rsidR="00CA499F" w:rsidRPr="00455AD9">
        <w:t xml:space="preserve"> recover costs from </w:t>
      </w:r>
      <w:r w:rsidRPr="00455AD9">
        <w:t xml:space="preserve">the </w:t>
      </w:r>
      <w:r w:rsidR="00CA499F" w:rsidRPr="00455AD9">
        <w:t xml:space="preserve">Building Owner </w:t>
      </w:r>
      <w:r w:rsidR="00CA499F" w:rsidRPr="00455AD9">
        <w:rPr>
          <w:color w:val="C00000"/>
        </w:rPr>
        <w:t>for maintenance of hoarding or fence</w:t>
      </w:r>
      <w:r w:rsidR="00B80B8B" w:rsidRPr="00455AD9">
        <w:rPr>
          <w:color w:val="C00000"/>
        </w:rPr>
        <w:t>s required more than</w:t>
      </w:r>
      <w:r w:rsidR="00CA499F" w:rsidRPr="00455AD9">
        <w:rPr>
          <w:color w:val="C00000"/>
        </w:rPr>
        <w:t xml:space="preserve"> </w:t>
      </w:r>
      <w:r w:rsidRPr="00455AD9">
        <w:rPr>
          <w:color w:val="C00000"/>
        </w:rPr>
        <w:t xml:space="preserve">10 working days </w:t>
      </w:r>
      <w:r w:rsidR="00B80B8B" w:rsidRPr="00455AD9">
        <w:rPr>
          <w:color w:val="C00000"/>
        </w:rPr>
        <w:t>after a Notice is issued</w:t>
      </w:r>
      <w:r w:rsidR="00DA63E2" w:rsidRPr="00455AD9">
        <w:rPr>
          <w:color w:val="C00000"/>
        </w:rPr>
        <w:t>,</w:t>
      </w:r>
    </w:p>
    <w:p w14:paraId="5A516BBF" w14:textId="3416BA4E" w:rsidR="00672609" w:rsidRPr="00EA79FD" w:rsidRDefault="00672609" w:rsidP="009F69BC">
      <w:pPr>
        <w:pStyle w:val="ListNumber"/>
      </w:pPr>
      <w:r w:rsidRPr="00455AD9">
        <w:rPr>
          <w:strike/>
          <w:color w:val="C00000"/>
        </w:rPr>
        <w:t xml:space="preserve">Contact the </w:t>
      </w:r>
      <w:r w:rsidR="00051745" w:rsidRPr="00455AD9">
        <w:rPr>
          <w:strike/>
          <w:color w:val="C00000"/>
        </w:rPr>
        <w:t xml:space="preserve">Owner </w:t>
      </w:r>
      <w:r w:rsidRPr="00455AD9">
        <w:rPr>
          <w:strike/>
          <w:color w:val="C00000"/>
        </w:rPr>
        <w:t xml:space="preserve">at the expiry of the </w:t>
      </w:r>
      <w:proofErr w:type="gramStart"/>
      <w:r w:rsidRPr="00455AD9">
        <w:rPr>
          <w:strike/>
          <w:color w:val="C00000"/>
        </w:rPr>
        <w:t>time period</w:t>
      </w:r>
      <w:proofErr w:type="gramEnd"/>
      <w:r w:rsidRPr="00455AD9">
        <w:rPr>
          <w:strike/>
          <w:color w:val="C00000"/>
        </w:rPr>
        <w:t xml:space="preserve"> set down in the notice so that access to the building can be gained</w:t>
      </w:r>
      <w:r w:rsidR="00B046AC">
        <w:rPr>
          <w:color w:val="C00000"/>
        </w:rPr>
        <w:br/>
      </w:r>
      <w:r w:rsidR="009237E9" w:rsidRPr="00455AD9">
        <w:rPr>
          <w:color w:val="C00000"/>
        </w:rPr>
        <w:t>Carry out ongoing monitoring</w:t>
      </w:r>
      <w:r w:rsidRPr="00455AD9">
        <w:rPr>
          <w:color w:val="C00000"/>
        </w:rPr>
        <w:t xml:space="preserve"> </w:t>
      </w:r>
      <w:r w:rsidRPr="00455AD9">
        <w:t>to assess</w:t>
      </w:r>
      <w:r w:rsidRPr="00EA79FD">
        <w:t xml:space="preserve"> compliance with the notice</w:t>
      </w:r>
      <w:r w:rsidR="005171D2" w:rsidRPr="00EA79FD">
        <w:t>,</w:t>
      </w:r>
      <w:r w:rsidR="00D2555A">
        <w:t xml:space="preserve"> </w:t>
      </w:r>
      <w:r w:rsidR="00D2555A" w:rsidRPr="00455AD9">
        <w:t>and</w:t>
      </w:r>
    </w:p>
    <w:p w14:paraId="11CABD18" w14:textId="18953F02" w:rsidR="00EA5D2A" w:rsidRPr="00914D34" w:rsidRDefault="00D2555A" w:rsidP="00F1084D">
      <w:pPr>
        <w:pStyle w:val="ListNumber"/>
        <w:rPr>
          <w:color w:val="C00000"/>
        </w:rPr>
      </w:pPr>
      <w:r w:rsidRPr="00914D34">
        <w:rPr>
          <w:color w:val="C00000"/>
        </w:rPr>
        <w:t xml:space="preserve">May </w:t>
      </w:r>
      <w:r w:rsidR="00F1084D" w:rsidRPr="00914D34">
        <w:rPr>
          <w:color w:val="C00000"/>
        </w:rPr>
        <w:t xml:space="preserve">consider under </w:t>
      </w:r>
      <w:hyperlink r:id="rId36" w:history="1">
        <w:r w:rsidR="00F1084D" w:rsidRPr="00914D34">
          <w:rPr>
            <w:rStyle w:val="Hyperlink"/>
            <w:color w:val="C00000"/>
          </w:rPr>
          <w:t>section 126</w:t>
        </w:r>
      </w:hyperlink>
      <w:r w:rsidR="00F1084D" w:rsidRPr="00914D34">
        <w:rPr>
          <w:color w:val="C00000"/>
        </w:rPr>
        <w:t xml:space="preserve"> applying to the </w:t>
      </w:r>
      <w:r w:rsidR="00B93DAC" w:rsidRPr="00914D34">
        <w:rPr>
          <w:color w:val="C00000"/>
        </w:rPr>
        <w:t>District Court to carry out work, and</w:t>
      </w:r>
    </w:p>
    <w:p w14:paraId="5713A32C" w14:textId="2ACF3D93" w:rsidR="00F1084D" w:rsidRPr="00914D34" w:rsidRDefault="00B93DAC" w:rsidP="00CC5BC4">
      <w:pPr>
        <w:pStyle w:val="ListNumber"/>
        <w:numPr>
          <w:ilvl w:val="2"/>
          <w:numId w:val="20"/>
        </w:numPr>
        <w:ind w:hanging="459"/>
        <w:rPr>
          <w:color w:val="C00000"/>
        </w:rPr>
      </w:pPr>
      <w:r w:rsidRPr="00914D34">
        <w:rPr>
          <w:color w:val="C00000"/>
        </w:rPr>
        <w:t xml:space="preserve"> take action to recover all costs from the Building Owner(s)</w:t>
      </w:r>
      <w:r w:rsidR="00EA5D2A" w:rsidRPr="00914D34">
        <w:rPr>
          <w:color w:val="C00000"/>
        </w:rPr>
        <w:t xml:space="preserve">, </w:t>
      </w:r>
    </w:p>
    <w:p w14:paraId="5F2ED19D" w14:textId="544490C3" w:rsidR="00EA5D2A" w:rsidRPr="00914D34" w:rsidRDefault="00EA5D2A" w:rsidP="00CC5BC4">
      <w:pPr>
        <w:pStyle w:val="ListNumber"/>
        <w:numPr>
          <w:ilvl w:val="2"/>
          <w:numId w:val="20"/>
        </w:numPr>
        <w:ind w:hanging="459"/>
        <w:rPr>
          <w:color w:val="C00000"/>
        </w:rPr>
      </w:pPr>
      <w:r w:rsidRPr="00914D34">
        <w:rPr>
          <w:color w:val="C00000"/>
        </w:rPr>
        <w:t>inform the Building Owner(s) that the amount recoverable by the Council will become a charge on the land on which the building is situated</w:t>
      </w:r>
      <w:r w:rsidR="00CB05E6">
        <w:rPr>
          <w:color w:val="C00000"/>
        </w:rPr>
        <w:t>, and</w:t>
      </w:r>
    </w:p>
    <w:p w14:paraId="009F5203" w14:textId="45BD1E66" w:rsidR="00672609" w:rsidRDefault="00672609" w:rsidP="009F69BC">
      <w:pPr>
        <w:pStyle w:val="ListNumber"/>
      </w:pPr>
      <w:r w:rsidRPr="00EA79FD">
        <w:t>Determine if enforcement action should be pursued under the Building Act if the requirements of the notice are not met</w:t>
      </w:r>
      <w:r w:rsidR="00CB05E6">
        <w:t>.</w:t>
      </w:r>
    </w:p>
    <w:p w14:paraId="2B854F7E" w14:textId="2795F736" w:rsidR="00672609" w:rsidRPr="00EA79FD" w:rsidRDefault="00672609" w:rsidP="009F69BC">
      <w:pPr>
        <w:pStyle w:val="BodyText"/>
      </w:pPr>
      <w:r w:rsidRPr="00EA79FD">
        <w:t xml:space="preserve">If immediate action is required, the Council </w:t>
      </w:r>
      <w:r w:rsidR="00D54839" w:rsidRPr="00EA79FD">
        <w:t>may</w:t>
      </w:r>
      <w:r w:rsidRPr="00EA79FD">
        <w:t>:</w:t>
      </w:r>
    </w:p>
    <w:p w14:paraId="3637E085" w14:textId="07D8C677" w:rsidR="00FF75A8" w:rsidRPr="00EA79FD" w:rsidRDefault="00FF75A8" w:rsidP="00914D34">
      <w:pPr>
        <w:pStyle w:val="ListNumber"/>
      </w:pPr>
      <w:r w:rsidRPr="00EA79FD">
        <w:t xml:space="preserve">Cause action to be taken under </w:t>
      </w:r>
      <w:hyperlink r:id="rId37" w:history="1">
        <w:r w:rsidRPr="00125D8A">
          <w:rPr>
            <w:rStyle w:val="Hyperlink"/>
          </w:rPr>
          <w:t>section 129</w:t>
        </w:r>
      </w:hyperlink>
      <w:r w:rsidRPr="00EA79FD">
        <w:t xml:space="preserve"> of the Building Act 2004, to fix the insanitary conditions</w:t>
      </w:r>
    </w:p>
    <w:p w14:paraId="18AD2EFA" w14:textId="273EB7B7" w:rsidR="00FF75A8" w:rsidRPr="00EA79FD" w:rsidRDefault="00FF75A8" w:rsidP="00914D34">
      <w:pPr>
        <w:pStyle w:val="ListNumber"/>
        <w:numPr>
          <w:ilvl w:val="0"/>
          <w:numId w:val="19"/>
        </w:numPr>
      </w:pPr>
      <w:r w:rsidRPr="00EA79FD">
        <w:t xml:space="preserve">Take action to recover all costs from the Building Owner(s) </w:t>
      </w:r>
    </w:p>
    <w:p w14:paraId="46EFEC6F" w14:textId="2C1ABD2A" w:rsidR="00FF75A8" w:rsidRPr="00EA79FD" w:rsidRDefault="00FF75A8" w:rsidP="00914D34">
      <w:pPr>
        <w:pStyle w:val="ListNumber"/>
        <w:numPr>
          <w:ilvl w:val="0"/>
          <w:numId w:val="19"/>
        </w:numPr>
      </w:pPr>
      <w:r w:rsidRPr="00EA79FD">
        <w:t>Inform the Building Owner(s) that the amount recoverable by the Council will become a charge on the land on which the building is situated.</w:t>
      </w:r>
    </w:p>
    <w:p w14:paraId="76825491" w14:textId="77777777" w:rsidR="00EE3367" w:rsidRPr="00A11712" w:rsidRDefault="00EE3367" w:rsidP="00A11712">
      <w:pPr>
        <w:pStyle w:val="ListNumber"/>
        <w:numPr>
          <w:ilvl w:val="0"/>
          <w:numId w:val="0"/>
        </w:numPr>
        <w:ind w:left="851"/>
        <w:rPr>
          <w:rFonts w:eastAsia="Times New Roman" w:cstheme="minorHAnsi"/>
          <w:color w:val="C00000"/>
          <w:szCs w:val="22"/>
          <w:lang w:val="en-NZ"/>
        </w:rPr>
      </w:pPr>
      <w:r w:rsidRPr="00A11712">
        <w:rPr>
          <w:rFonts w:eastAsia="Times New Roman" w:cstheme="minorHAnsi"/>
          <w:color w:val="C00000"/>
          <w:szCs w:val="22"/>
          <w:lang w:val="en-NZ"/>
        </w:rPr>
        <w:t xml:space="preserve">Where applicable, occupiers and Building Owner(s) impacted by the danger, insanitary </w:t>
      </w:r>
      <w:proofErr w:type="gramStart"/>
      <w:r w:rsidRPr="00A11712">
        <w:rPr>
          <w:rFonts w:eastAsia="Times New Roman" w:cstheme="minorHAnsi"/>
          <w:color w:val="C00000"/>
          <w:szCs w:val="22"/>
          <w:lang w:val="en-NZ"/>
        </w:rPr>
        <w:t>conditions</w:t>
      </w:r>
      <w:proofErr w:type="gramEnd"/>
      <w:r w:rsidRPr="00A11712">
        <w:rPr>
          <w:rFonts w:eastAsia="Times New Roman" w:cstheme="minorHAnsi"/>
          <w:color w:val="C00000"/>
          <w:szCs w:val="22"/>
          <w:lang w:val="en-NZ"/>
        </w:rPr>
        <w:t xml:space="preserve"> or regulatory actions, will be connected to agencies that may be able to provide assistance and support.</w:t>
      </w:r>
    </w:p>
    <w:p w14:paraId="2FB24BB2" w14:textId="4B1C969D" w:rsidR="0020615E" w:rsidRPr="00955C79" w:rsidRDefault="00D54839" w:rsidP="00CC5BC4">
      <w:pPr>
        <w:pStyle w:val="BodyText"/>
        <w:rPr>
          <w:rFonts w:eastAsiaTheme="majorEastAsia" w:cstheme="majorBidi"/>
          <w:b/>
          <w:iCs/>
          <w:szCs w:val="20"/>
        </w:rPr>
      </w:pPr>
      <w:r w:rsidRPr="00EA79FD">
        <w:t>All</w:t>
      </w:r>
      <w:r w:rsidR="00672609" w:rsidRPr="00EA79FD">
        <w:t xml:space="preserve"> </w:t>
      </w:r>
      <w:r w:rsidRPr="00EA79FD">
        <w:t xml:space="preserve">Building </w:t>
      </w:r>
      <w:r w:rsidR="00E926AC" w:rsidRPr="00EA79FD">
        <w:t xml:space="preserve">Owner(s) </w:t>
      </w:r>
      <w:r w:rsidRPr="00EA79FD">
        <w:t>have a right of appeal as defined in the Building Act, which can include</w:t>
      </w:r>
      <w:r w:rsidR="00672609" w:rsidRPr="00EA79FD">
        <w:t xml:space="preserve"> </w:t>
      </w:r>
      <w:r w:rsidRPr="00EA79FD">
        <w:t xml:space="preserve">applying for </w:t>
      </w:r>
      <w:r w:rsidR="00672609" w:rsidRPr="00EA79FD">
        <w:t xml:space="preserve">a Determination from the Ministry of Business </w:t>
      </w:r>
      <w:r w:rsidR="00672609" w:rsidRPr="00EA79FD">
        <w:lastRenderedPageBreak/>
        <w:t xml:space="preserve">Innovation and Employment.  That decision can be subject to appeal </w:t>
      </w:r>
      <w:r w:rsidRPr="00EA79FD">
        <w:t>to</w:t>
      </w:r>
      <w:r w:rsidR="00672609" w:rsidRPr="00EA79FD">
        <w:t xml:space="preserve"> the District Court.</w:t>
      </w:r>
      <w:bookmarkStart w:id="26" w:name="_Toc170905048"/>
      <w:bookmarkStart w:id="27" w:name="_Toc171608125"/>
      <w:bookmarkStart w:id="28" w:name="_Toc172110226"/>
      <w:bookmarkStart w:id="29" w:name="_Toc172110403"/>
      <w:bookmarkStart w:id="30" w:name="_Toc177454169"/>
      <w:bookmarkStart w:id="31" w:name="_Toc524961208"/>
    </w:p>
    <w:p w14:paraId="605CFD1D" w14:textId="488EF74E" w:rsidR="003B756B" w:rsidRPr="006A35A1" w:rsidRDefault="003B756B" w:rsidP="003B756B">
      <w:pPr>
        <w:pStyle w:val="Heading4"/>
        <w:rPr>
          <w:color w:val="C00000"/>
        </w:rPr>
      </w:pPr>
      <w:bookmarkStart w:id="32" w:name="_Toc178164285"/>
      <w:r w:rsidRPr="006A35A1">
        <w:rPr>
          <w:color w:val="C00000"/>
        </w:rPr>
        <w:t xml:space="preserve">Buildings in designated areas affected by </w:t>
      </w:r>
      <w:proofErr w:type="gramStart"/>
      <w:r w:rsidRPr="006A35A1">
        <w:rPr>
          <w:color w:val="C00000"/>
        </w:rPr>
        <w:t>emergencies</w:t>
      </w:r>
      <w:bookmarkEnd w:id="32"/>
      <w:proofErr w:type="gramEnd"/>
    </w:p>
    <w:p w14:paraId="469FB0D7" w14:textId="77777777" w:rsidR="003B756B" w:rsidRPr="006A35A1" w:rsidRDefault="003B756B" w:rsidP="003B756B">
      <w:pPr>
        <w:rPr>
          <w:color w:val="C00000"/>
        </w:rPr>
      </w:pPr>
    </w:p>
    <w:p w14:paraId="72FAE626" w14:textId="0D8B197D" w:rsidR="00B310E1" w:rsidRPr="006A35A1" w:rsidRDefault="00B310E1" w:rsidP="00B310E1">
      <w:pPr>
        <w:pStyle w:val="BodyText"/>
        <w:rPr>
          <w:color w:val="C00000"/>
        </w:rPr>
      </w:pPr>
      <w:r w:rsidRPr="006A35A1">
        <w:rPr>
          <w:color w:val="C00000"/>
        </w:rPr>
        <w:t xml:space="preserve">If a building is located in a designated area that has been affected by an emergency (subpart 6B of Part 2 of the Act), and Council has not exercised its powers under sections 124 (put up a fence or issue notice), 126 (carry out work) or 129 (measures to avoid immediate danger or fix insanitary conditions), </w:t>
      </w:r>
      <w:proofErr w:type="gramStart"/>
      <w:r w:rsidRPr="006A35A1">
        <w:rPr>
          <w:color w:val="C00000"/>
        </w:rPr>
        <w:t>then</w:t>
      </w:r>
      <w:r w:rsidR="0022508A" w:rsidRPr="006A35A1">
        <w:rPr>
          <w:color w:val="C00000"/>
        </w:rPr>
        <w:t>;</w:t>
      </w:r>
      <w:proofErr w:type="gramEnd"/>
    </w:p>
    <w:p w14:paraId="70DACEC6" w14:textId="6A94D7A8" w:rsidR="0000457F" w:rsidRPr="008622E4" w:rsidRDefault="0000457F" w:rsidP="00535566">
      <w:pPr>
        <w:pStyle w:val="ListNumber"/>
        <w:numPr>
          <w:ilvl w:val="0"/>
          <w:numId w:val="27"/>
        </w:numPr>
        <w:rPr>
          <w:rFonts w:eastAsia="Times New Roman" w:cstheme="minorHAnsi"/>
          <w:color w:val="C00000"/>
          <w:szCs w:val="22"/>
          <w:lang w:val="en-NZ"/>
        </w:rPr>
      </w:pPr>
      <w:r w:rsidRPr="008622E4">
        <w:rPr>
          <w:rFonts w:eastAsia="Times New Roman" w:cstheme="minorHAnsi"/>
          <w:color w:val="C00000"/>
          <w:szCs w:val="22"/>
          <w:lang w:val="en-NZ"/>
        </w:rPr>
        <w:t xml:space="preserve">The building will be considered a building affected by emergency and be subject to </w:t>
      </w:r>
      <w:hyperlink r:id="rId38" w:history="1">
        <w:r w:rsidRPr="008622E4">
          <w:rPr>
            <w:rFonts w:eastAsia="Times New Roman" w:cstheme="minorHAnsi"/>
            <w:color w:val="C00000"/>
            <w:szCs w:val="22"/>
            <w:lang w:val="en-NZ"/>
          </w:rPr>
          <w:t>subpart 6B</w:t>
        </w:r>
      </w:hyperlink>
      <w:r w:rsidRPr="008622E4">
        <w:rPr>
          <w:rFonts w:eastAsia="Times New Roman" w:cstheme="minorHAnsi"/>
          <w:color w:val="C00000"/>
          <w:szCs w:val="22"/>
          <w:lang w:val="en-NZ"/>
        </w:rPr>
        <w:t xml:space="preserve"> of Part 2 of the Act and not subject to this policy for the duration of the designation;</w:t>
      </w:r>
    </w:p>
    <w:p w14:paraId="0C2259B7" w14:textId="19D51B66" w:rsidR="00F9498E" w:rsidRPr="008622E4" w:rsidRDefault="003B13ED" w:rsidP="00535566">
      <w:pPr>
        <w:pStyle w:val="ListNumber"/>
        <w:numPr>
          <w:ilvl w:val="0"/>
          <w:numId w:val="27"/>
        </w:numPr>
        <w:rPr>
          <w:rFonts w:eastAsia="Times New Roman" w:cstheme="minorHAnsi"/>
          <w:color w:val="C00000"/>
          <w:szCs w:val="22"/>
          <w:lang w:val="en-NZ"/>
        </w:rPr>
      </w:pPr>
      <w:r w:rsidRPr="008622E4">
        <w:rPr>
          <w:rFonts w:eastAsia="Times New Roman" w:cstheme="minorHAnsi"/>
          <w:color w:val="C00000"/>
          <w:szCs w:val="22"/>
          <w:lang w:val="en-NZ"/>
        </w:rPr>
        <w:t xml:space="preserve">Upon termination of the designation of area, buildings affected by an emergency may be transitioned to a dangerous, </w:t>
      </w:r>
      <w:proofErr w:type="gramStart"/>
      <w:r w:rsidRPr="008622E4">
        <w:rPr>
          <w:rFonts w:eastAsia="Times New Roman" w:cstheme="minorHAnsi"/>
          <w:color w:val="C00000"/>
          <w:szCs w:val="22"/>
          <w:lang w:val="en-NZ"/>
        </w:rPr>
        <w:t>affected</w:t>
      </w:r>
      <w:proofErr w:type="gramEnd"/>
      <w:r w:rsidRPr="008622E4">
        <w:rPr>
          <w:rFonts w:eastAsia="Times New Roman" w:cstheme="minorHAnsi"/>
          <w:color w:val="C00000"/>
          <w:szCs w:val="22"/>
          <w:lang w:val="en-NZ"/>
        </w:rPr>
        <w:t xml:space="preserve"> or insanitary building and this policy will then be applicable to the buildings.</w:t>
      </w:r>
    </w:p>
    <w:p w14:paraId="6D8EA014" w14:textId="47282D2D" w:rsidR="0022508A" w:rsidRPr="006A35A1" w:rsidRDefault="0022508A" w:rsidP="006A35A1">
      <w:pPr>
        <w:pStyle w:val="BodyText"/>
        <w:rPr>
          <w:color w:val="C00000"/>
        </w:rPr>
      </w:pPr>
      <w:r w:rsidRPr="006A35A1">
        <w:rPr>
          <w:color w:val="C00000"/>
        </w:rPr>
        <w:t xml:space="preserve">Council will consider reviewing a designated area to exclude a particular building, should using powers available under </w:t>
      </w:r>
      <w:r w:rsidR="008576BE">
        <w:rPr>
          <w:color w:val="C00000"/>
        </w:rPr>
        <w:t>sections 124 to 130</w:t>
      </w:r>
      <w:r w:rsidRPr="006A35A1">
        <w:rPr>
          <w:color w:val="C00000"/>
        </w:rPr>
        <w:t xml:space="preserve"> of the Act be more appropriate than using powers under subpart 6B of Part 2 of the Act.</w:t>
      </w:r>
    </w:p>
    <w:p w14:paraId="0A5DC911" w14:textId="3437A90C" w:rsidR="00672609" w:rsidRPr="007A0E70" w:rsidRDefault="00731FA0" w:rsidP="009F69BC">
      <w:pPr>
        <w:pStyle w:val="Heading4"/>
      </w:pPr>
      <w:bookmarkStart w:id="33" w:name="_Toc169275101"/>
      <w:bookmarkStart w:id="34" w:name="_Toc171685206"/>
      <w:bookmarkStart w:id="35" w:name="_Toc172110538"/>
      <w:bookmarkStart w:id="36" w:name="_Toc172126606"/>
      <w:bookmarkStart w:id="37" w:name="_Toc172206562"/>
      <w:bookmarkStart w:id="38" w:name="_Toc172285839"/>
      <w:bookmarkStart w:id="39" w:name="_Toc174699540"/>
      <w:bookmarkStart w:id="40" w:name="_Toc174705448"/>
      <w:bookmarkStart w:id="41" w:name="_Toc177454288"/>
      <w:bookmarkStart w:id="42" w:name="_Toc177481921"/>
      <w:bookmarkStart w:id="43" w:name="_Toc169275102"/>
      <w:bookmarkStart w:id="44" w:name="_Toc171685207"/>
      <w:bookmarkStart w:id="45" w:name="_Toc172110539"/>
      <w:bookmarkStart w:id="46" w:name="_Toc172126607"/>
      <w:bookmarkStart w:id="47" w:name="_Toc172206563"/>
      <w:bookmarkStart w:id="48" w:name="_Toc172285840"/>
      <w:bookmarkStart w:id="49" w:name="_Toc174699541"/>
      <w:bookmarkStart w:id="50" w:name="_Toc174705449"/>
      <w:bookmarkStart w:id="51" w:name="_Toc177454289"/>
      <w:bookmarkStart w:id="52" w:name="_Toc177481922"/>
      <w:bookmarkStart w:id="53" w:name="_Toc169275103"/>
      <w:bookmarkStart w:id="54" w:name="_Toc171685208"/>
      <w:bookmarkStart w:id="55" w:name="_Toc172110540"/>
      <w:bookmarkStart w:id="56" w:name="_Toc172126608"/>
      <w:bookmarkStart w:id="57" w:name="_Toc172206564"/>
      <w:bookmarkStart w:id="58" w:name="_Toc172285841"/>
      <w:bookmarkStart w:id="59" w:name="_Toc174699542"/>
      <w:bookmarkStart w:id="60" w:name="_Toc174705450"/>
      <w:bookmarkStart w:id="61" w:name="_Toc177454290"/>
      <w:bookmarkStart w:id="62" w:name="_Toc177481923"/>
      <w:bookmarkStart w:id="63" w:name="_Toc169275104"/>
      <w:bookmarkStart w:id="64" w:name="_Toc171685209"/>
      <w:bookmarkStart w:id="65" w:name="_Toc172110541"/>
      <w:bookmarkStart w:id="66" w:name="_Toc172126609"/>
      <w:bookmarkStart w:id="67" w:name="_Toc172206565"/>
      <w:bookmarkStart w:id="68" w:name="_Toc172285842"/>
      <w:bookmarkStart w:id="69" w:name="_Toc174699543"/>
      <w:bookmarkStart w:id="70" w:name="_Toc174705451"/>
      <w:bookmarkStart w:id="71" w:name="_Toc177454291"/>
      <w:bookmarkStart w:id="72" w:name="_Toc177481924"/>
      <w:bookmarkStart w:id="73" w:name="_Toc169275105"/>
      <w:bookmarkStart w:id="74" w:name="_Toc171685210"/>
      <w:bookmarkStart w:id="75" w:name="_Toc172110542"/>
      <w:bookmarkStart w:id="76" w:name="_Toc172126610"/>
      <w:bookmarkStart w:id="77" w:name="_Toc172206566"/>
      <w:bookmarkStart w:id="78" w:name="_Toc172285843"/>
      <w:bookmarkStart w:id="79" w:name="_Toc174699544"/>
      <w:bookmarkStart w:id="80" w:name="_Toc174705452"/>
      <w:bookmarkStart w:id="81" w:name="_Toc177454292"/>
      <w:bookmarkStart w:id="82" w:name="_Toc177481925"/>
      <w:bookmarkStart w:id="83" w:name="_Toc169275106"/>
      <w:bookmarkStart w:id="84" w:name="_Toc171685211"/>
      <w:bookmarkStart w:id="85" w:name="_Toc172110543"/>
      <w:bookmarkStart w:id="86" w:name="_Toc172126611"/>
      <w:bookmarkStart w:id="87" w:name="_Toc172206567"/>
      <w:bookmarkStart w:id="88" w:name="_Toc172285844"/>
      <w:bookmarkStart w:id="89" w:name="_Toc174699545"/>
      <w:bookmarkStart w:id="90" w:name="_Toc174705453"/>
      <w:bookmarkStart w:id="91" w:name="_Toc177454293"/>
      <w:bookmarkStart w:id="92" w:name="_Toc177481926"/>
      <w:bookmarkStart w:id="93" w:name="_Toc169275107"/>
      <w:bookmarkStart w:id="94" w:name="_Toc171685212"/>
      <w:bookmarkStart w:id="95" w:name="_Toc172110544"/>
      <w:bookmarkStart w:id="96" w:name="_Toc172126612"/>
      <w:bookmarkStart w:id="97" w:name="_Toc172206568"/>
      <w:bookmarkStart w:id="98" w:name="_Toc172285845"/>
      <w:bookmarkStart w:id="99" w:name="_Toc174699546"/>
      <w:bookmarkStart w:id="100" w:name="_Toc174705454"/>
      <w:bookmarkStart w:id="101" w:name="_Toc177454294"/>
      <w:bookmarkStart w:id="102" w:name="_Toc177481927"/>
      <w:bookmarkStart w:id="103" w:name="_Toc169275108"/>
      <w:bookmarkStart w:id="104" w:name="_Toc171685213"/>
      <w:bookmarkStart w:id="105" w:name="_Toc172110545"/>
      <w:bookmarkStart w:id="106" w:name="_Toc172126613"/>
      <w:bookmarkStart w:id="107" w:name="_Toc172206569"/>
      <w:bookmarkStart w:id="108" w:name="_Toc172285846"/>
      <w:bookmarkStart w:id="109" w:name="_Toc174699547"/>
      <w:bookmarkStart w:id="110" w:name="_Toc174705455"/>
      <w:bookmarkStart w:id="111" w:name="_Toc177454295"/>
      <w:bookmarkStart w:id="112" w:name="_Toc177481928"/>
      <w:bookmarkStart w:id="113" w:name="_Toc169275109"/>
      <w:bookmarkStart w:id="114" w:name="_Toc171685214"/>
      <w:bookmarkStart w:id="115" w:name="_Toc172110546"/>
      <w:bookmarkStart w:id="116" w:name="_Toc172126614"/>
      <w:bookmarkStart w:id="117" w:name="_Toc172206570"/>
      <w:bookmarkStart w:id="118" w:name="_Toc172285847"/>
      <w:bookmarkStart w:id="119" w:name="_Toc174699548"/>
      <w:bookmarkStart w:id="120" w:name="_Toc174705456"/>
      <w:bookmarkStart w:id="121" w:name="_Toc177454296"/>
      <w:bookmarkStart w:id="122" w:name="_Toc177481929"/>
      <w:bookmarkStart w:id="123" w:name="_Toc169275110"/>
      <w:bookmarkStart w:id="124" w:name="_Toc171685215"/>
      <w:bookmarkStart w:id="125" w:name="_Toc172110547"/>
      <w:bookmarkStart w:id="126" w:name="_Toc172126615"/>
      <w:bookmarkStart w:id="127" w:name="_Toc172206571"/>
      <w:bookmarkStart w:id="128" w:name="_Toc172285848"/>
      <w:bookmarkStart w:id="129" w:name="_Toc174699549"/>
      <w:bookmarkStart w:id="130" w:name="_Toc174705457"/>
      <w:bookmarkStart w:id="131" w:name="_Toc177454297"/>
      <w:bookmarkStart w:id="132" w:name="_Toc177481930"/>
      <w:bookmarkStart w:id="133" w:name="_Toc169275111"/>
      <w:bookmarkStart w:id="134" w:name="_Toc171685216"/>
      <w:bookmarkStart w:id="135" w:name="_Toc172110548"/>
      <w:bookmarkStart w:id="136" w:name="_Toc172126616"/>
      <w:bookmarkStart w:id="137" w:name="_Toc172206572"/>
      <w:bookmarkStart w:id="138" w:name="_Toc172285849"/>
      <w:bookmarkStart w:id="139" w:name="_Toc174699550"/>
      <w:bookmarkStart w:id="140" w:name="_Toc174705458"/>
      <w:bookmarkStart w:id="141" w:name="_Toc177454298"/>
      <w:bookmarkStart w:id="142" w:name="_Toc177481931"/>
      <w:bookmarkStart w:id="143" w:name="_Toc169275112"/>
      <w:bookmarkStart w:id="144" w:name="_Toc171685217"/>
      <w:bookmarkStart w:id="145" w:name="_Toc172110549"/>
      <w:bookmarkStart w:id="146" w:name="_Toc172126617"/>
      <w:bookmarkStart w:id="147" w:name="_Toc172206573"/>
      <w:bookmarkStart w:id="148" w:name="_Toc172285850"/>
      <w:bookmarkStart w:id="149" w:name="_Toc174699551"/>
      <w:bookmarkStart w:id="150" w:name="_Toc174705459"/>
      <w:bookmarkStart w:id="151" w:name="_Toc177454299"/>
      <w:bookmarkStart w:id="152" w:name="_Toc177481932"/>
      <w:bookmarkStart w:id="153" w:name="_Toc169275113"/>
      <w:bookmarkStart w:id="154" w:name="_Toc171685218"/>
      <w:bookmarkStart w:id="155" w:name="_Toc172110550"/>
      <w:bookmarkStart w:id="156" w:name="_Toc172126618"/>
      <w:bookmarkStart w:id="157" w:name="_Toc172206574"/>
      <w:bookmarkStart w:id="158" w:name="_Toc172285851"/>
      <w:bookmarkStart w:id="159" w:name="_Toc174699552"/>
      <w:bookmarkStart w:id="160" w:name="_Toc174705460"/>
      <w:bookmarkStart w:id="161" w:name="_Toc177454300"/>
      <w:bookmarkStart w:id="162" w:name="_Toc177481933"/>
      <w:bookmarkStart w:id="163" w:name="_Toc169275114"/>
      <w:bookmarkStart w:id="164" w:name="_Toc171685219"/>
      <w:bookmarkStart w:id="165" w:name="_Toc172110551"/>
      <w:bookmarkStart w:id="166" w:name="_Toc172126619"/>
      <w:bookmarkStart w:id="167" w:name="_Toc172206575"/>
      <w:bookmarkStart w:id="168" w:name="_Toc172285852"/>
      <w:bookmarkStart w:id="169" w:name="_Toc174699553"/>
      <w:bookmarkStart w:id="170" w:name="_Toc174705461"/>
      <w:bookmarkStart w:id="171" w:name="_Toc177454301"/>
      <w:bookmarkStart w:id="172" w:name="_Toc177481934"/>
      <w:bookmarkStart w:id="173" w:name="_Toc169275115"/>
      <w:bookmarkStart w:id="174" w:name="_Toc171685220"/>
      <w:bookmarkStart w:id="175" w:name="_Toc172110552"/>
      <w:bookmarkStart w:id="176" w:name="_Toc172126620"/>
      <w:bookmarkStart w:id="177" w:name="_Toc172206576"/>
      <w:bookmarkStart w:id="178" w:name="_Toc172285853"/>
      <w:bookmarkStart w:id="179" w:name="_Toc174699554"/>
      <w:bookmarkStart w:id="180" w:name="_Toc174705462"/>
      <w:bookmarkStart w:id="181" w:name="_Toc177454302"/>
      <w:bookmarkStart w:id="182" w:name="_Toc177481935"/>
      <w:bookmarkStart w:id="183" w:name="_Toc169275116"/>
      <w:bookmarkStart w:id="184" w:name="_Toc171685221"/>
      <w:bookmarkStart w:id="185" w:name="_Toc172110553"/>
      <w:bookmarkStart w:id="186" w:name="_Toc172126621"/>
      <w:bookmarkStart w:id="187" w:name="_Toc172206577"/>
      <w:bookmarkStart w:id="188" w:name="_Toc172285854"/>
      <w:bookmarkStart w:id="189" w:name="_Toc174699555"/>
      <w:bookmarkStart w:id="190" w:name="_Toc174705463"/>
      <w:bookmarkStart w:id="191" w:name="_Toc177454303"/>
      <w:bookmarkStart w:id="192" w:name="_Toc177481936"/>
      <w:bookmarkStart w:id="193" w:name="_Toc169275117"/>
      <w:bookmarkStart w:id="194" w:name="_Toc171685222"/>
      <w:bookmarkStart w:id="195" w:name="_Toc172110554"/>
      <w:bookmarkStart w:id="196" w:name="_Toc172126622"/>
      <w:bookmarkStart w:id="197" w:name="_Toc172206578"/>
      <w:bookmarkStart w:id="198" w:name="_Toc172285855"/>
      <w:bookmarkStart w:id="199" w:name="_Toc174699556"/>
      <w:bookmarkStart w:id="200" w:name="_Toc174705464"/>
      <w:bookmarkStart w:id="201" w:name="_Toc177454304"/>
      <w:bookmarkStart w:id="202" w:name="_Toc177481937"/>
      <w:bookmarkStart w:id="203" w:name="_Toc169275118"/>
      <w:bookmarkStart w:id="204" w:name="_Toc171685223"/>
      <w:bookmarkStart w:id="205" w:name="_Toc172110555"/>
      <w:bookmarkStart w:id="206" w:name="_Toc172126623"/>
      <w:bookmarkStart w:id="207" w:name="_Toc172206579"/>
      <w:bookmarkStart w:id="208" w:name="_Toc172285856"/>
      <w:bookmarkStart w:id="209" w:name="_Toc174699557"/>
      <w:bookmarkStart w:id="210" w:name="_Toc174705465"/>
      <w:bookmarkStart w:id="211" w:name="_Toc177454305"/>
      <w:bookmarkStart w:id="212" w:name="_Toc177481938"/>
      <w:bookmarkStart w:id="213" w:name="_Toc169275119"/>
      <w:bookmarkStart w:id="214" w:name="_Toc171685224"/>
      <w:bookmarkStart w:id="215" w:name="_Toc172110556"/>
      <w:bookmarkStart w:id="216" w:name="_Toc172126624"/>
      <w:bookmarkStart w:id="217" w:name="_Toc172206580"/>
      <w:bookmarkStart w:id="218" w:name="_Toc172285857"/>
      <w:bookmarkStart w:id="219" w:name="_Toc174699558"/>
      <w:bookmarkStart w:id="220" w:name="_Toc174705466"/>
      <w:bookmarkStart w:id="221" w:name="_Toc177454306"/>
      <w:bookmarkStart w:id="222" w:name="_Toc177481939"/>
      <w:bookmarkStart w:id="223" w:name="_Toc169275120"/>
      <w:bookmarkStart w:id="224" w:name="_Toc171685225"/>
      <w:bookmarkStart w:id="225" w:name="_Toc172110557"/>
      <w:bookmarkStart w:id="226" w:name="_Toc172126625"/>
      <w:bookmarkStart w:id="227" w:name="_Toc172206581"/>
      <w:bookmarkStart w:id="228" w:name="_Toc172285858"/>
      <w:bookmarkStart w:id="229" w:name="_Toc174699559"/>
      <w:bookmarkStart w:id="230" w:name="_Toc174705467"/>
      <w:bookmarkStart w:id="231" w:name="_Toc177454307"/>
      <w:bookmarkStart w:id="232" w:name="_Toc177481940"/>
      <w:bookmarkStart w:id="233" w:name="_Toc178164286"/>
      <w:bookmarkEnd w:id="26"/>
      <w:bookmarkEnd w:id="27"/>
      <w:bookmarkEnd w:id="28"/>
      <w:bookmarkEnd w:id="29"/>
      <w:bookmarkEnd w:id="30"/>
      <w:bookmarkEnd w:id="31"/>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sidRPr="007A0E70">
        <w:rPr>
          <w:color w:val="C00000"/>
        </w:rPr>
        <w:t xml:space="preserve">Information on </w:t>
      </w:r>
      <w:r w:rsidR="002C6C1C" w:rsidRPr="007A0E70">
        <w:rPr>
          <w:color w:val="C00000"/>
        </w:rPr>
        <w:t>building status</w:t>
      </w:r>
      <w:bookmarkEnd w:id="233"/>
    </w:p>
    <w:p w14:paraId="4AF74CE5" w14:textId="77777777" w:rsidR="00672609" w:rsidRPr="00EA79FD" w:rsidRDefault="00672609" w:rsidP="00672609">
      <w:pPr>
        <w:pStyle w:val="EPB-bodytext"/>
        <w:rPr>
          <w:rFonts w:ascii="Verdana" w:hAnsi="Verdana"/>
          <w:sz w:val="22"/>
          <w:szCs w:val="22"/>
        </w:rPr>
      </w:pPr>
    </w:p>
    <w:p w14:paraId="71B64860" w14:textId="4FEAB34B" w:rsidR="00D56D9C" w:rsidRDefault="00672609" w:rsidP="009F69BC">
      <w:pPr>
        <w:pStyle w:val="BodyText"/>
      </w:pPr>
      <w:r w:rsidRPr="00EA79FD">
        <w:t>Any building identified as dangerous</w:t>
      </w:r>
      <w:r w:rsidR="000F3242" w:rsidRPr="00EA79FD">
        <w:t xml:space="preserve">, </w:t>
      </w:r>
      <w:proofErr w:type="gramStart"/>
      <w:r w:rsidR="006A6DB1">
        <w:t>affected</w:t>
      </w:r>
      <w:proofErr w:type="gramEnd"/>
      <w:r w:rsidR="006A6DB1">
        <w:t xml:space="preserve"> </w:t>
      </w:r>
      <w:r w:rsidR="000F3242" w:rsidRPr="00EA79FD">
        <w:t xml:space="preserve">or </w:t>
      </w:r>
      <w:r w:rsidR="006A6DB1" w:rsidRPr="00EA79FD">
        <w:t xml:space="preserve">insanitary </w:t>
      </w:r>
      <w:r w:rsidRPr="00EA79FD">
        <w:t xml:space="preserve">will have a note </w:t>
      </w:r>
      <w:r w:rsidR="00F863B3" w:rsidRPr="00EC195C">
        <w:rPr>
          <w:color w:val="C00000"/>
        </w:rPr>
        <w:t xml:space="preserve">to that effect </w:t>
      </w:r>
      <w:r w:rsidRPr="00EA79FD">
        <w:t xml:space="preserve">placed on </w:t>
      </w:r>
      <w:r w:rsidR="00D55B05" w:rsidRPr="00EA79FD">
        <w:t>Council’s</w:t>
      </w:r>
      <w:r w:rsidRPr="00EA79FD">
        <w:t xml:space="preserve"> </w:t>
      </w:r>
      <w:r w:rsidRPr="00525A94">
        <w:t>property</w:t>
      </w:r>
      <w:r w:rsidR="00E772B9" w:rsidRPr="00525A94">
        <w:t xml:space="preserve"> </w:t>
      </w:r>
      <w:r w:rsidRPr="00525A94">
        <w:t>file</w:t>
      </w:r>
      <w:r w:rsidR="00FC79BB" w:rsidRPr="00525A94">
        <w:t xml:space="preserve"> </w:t>
      </w:r>
      <w:r w:rsidR="00CC1218">
        <w:br/>
      </w:r>
      <w:r w:rsidR="00D55B05" w:rsidRPr="00525A94">
        <w:rPr>
          <w:strike/>
          <w:color w:val="C00000"/>
        </w:rPr>
        <w:t xml:space="preserve">until </w:t>
      </w:r>
      <w:r w:rsidRPr="00525A94">
        <w:rPr>
          <w:strike/>
          <w:color w:val="C00000"/>
        </w:rPr>
        <w:t xml:space="preserve">the </w:t>
      </w:r>
      <w:r w:rsidR="00D55B05" w:rsidRPr="00525A94">
        <w:rPr>
          <w:strike/>
          <w:color w:val="C00000"/>
        </w:rPr>
        <w:t xml:space="preserve">danger or </w:t>
      </w:r>
      <w:r w:rsidR="00594C74" w:rsidRPr="00525A94">
        <w:rPr>
          <w:strike/>
          <w:color w:val="C00000"/>
        </w:rPr>
        <w:t xml:space="preserve">the </w:t>
      </w:r>
      <w:r w:rsidR="00D55B05" w:rsidRPr="00525A94">
        <w:rPr>
          <w:strike/>
          <w:color w:val="C00000"/>
        </w:rPr>
        <w:t>insanitary</w:t>
      </w:r>
      <w:r w:rsidRPr="00525A94">
        <w:rPr>
          <w:strike/>
          <w:color w:val="C00000"/>
        </w:rPr>
        <w:t xml:space="preserve"> condition</w:t>
      </w:r>
      <w:r w:rsidR="00D55B05" w:rsidRPr="00525A94">
        <w:rPr>
          <w:strike/>
          <w:color w:val="C00000"/>
        </w:rPr>
        <w:t>(</w:t>
      </w:r>
      <w:r w:rsidRPr="00525A94">
        <w:rPr>
          <w:strike/>
          <w:color w:val="C00000"/>
        </w:rPr>
        <w:t>s</w:t>
      </w:r>
      <w:r w:rsidR="00D55B05" w:rsidRPr="00525A94">
        <w:rPr>
          <w:strike/>
          <w:color w:val="C00000"/>
        </w:rPr>
        <w:t>)</w:t>
      </w:r>
      <w:r w:rsidRPr="00525A94">
        <w:rPr>
          <w:strike/>
          <w:color w:val="C00000"/>
        </w:rPr>
        <w:t xml:space="preserve"> have been </w:t>
      </w:r>
      <w:r w:rsidR="00D55B05" w:rsidRPr="00525A94">
        <w:rPr>
          <w:strike/>
          <w:color w:val="C00000"/>
        </w:rPr>
        <w:t>remedied</w:t>
      </w:r>
      <w:r w:rsidRPr="00525A94">
        <w:t>.</w:t>
      </w:r>
      <w:r w:rsidR="00C908BF">
        <w:t xml:space="preserve">  </w:t>
      </w:r>
    </w:p>
    <w:p w14:paraId="0DB5567C" w14:textId="4414EC33" w:rsidR="00E772B9" w:rsidRPr="00525A94" w:rsidRDefault="00E772B9" w:rsidP="009F69BC">
      <w:pPr>
        <w:pStyle w:val="BodyText"/>
        <w:rPr>
          <w:color w:val="C00000"/>
        </w:rPr>
      </w:pPr>
      <w:r w:rsidRPr="00525A94">
        <w:rPr>
          <w:color w:val="C00000"/>
        </w:rPr>
        <w:t>Once the danger or insanitary conditions have been remedied</w:t>
      </w:r>
      <w:r w:rsidR="00F863B3" w:rsidRPr="00525A94">
        <w:rPr>
          <w:color w:val="C00000"/>
        </w:rPr>
        <w:t xml:space="preserve"> and removal of </w:t>
      </w:r>
      <w:r w:rsidR="00D763BA" w:rsidRPr="00525A94">
        <w:rPr>
          <w:color w:val="C00000"/>
        </w:rPr>
        <w:t xml:space="preserve">any </w:t>
      </w:r>
      <w:r w:rsidR="00F863B3" w:rsidRPr="00525A94">
        <w:rPr>
          <w:color w:val="C00000"/>
        </w:rPr>
        <w:t>notice</w:t>
      </w:r>
      <w:r w:rsidR="00D763BA" w:rsidRPr="00525A94">
        <w:rPr>
          <w:color w:val="C00000"/>
        </w:rPr>
        <w:t>s</w:t>
      </w:r>
      <w:r w:rsidR="00F863B3" w:rsidRPr="00525A94">
        <w:rPr>
          <w:color w:val="C00000"/>
        </w:rPr>
        <w:t xml:space="preserve"> authorised, a note to </w:t>
      </w:r>
      <w:r w:rsidR="00D763BA" w:rsidRPr="00525A94">
        <w:rPr>
          <w:color w:val="C00000"/>
        </w:rPr>
        <w:t>that</w:t>
      </w:r>
      <w:r w:rsidR="00F863B3" w:rsidRPr="00525A94">
        <w:rPr>
          <w:color w:val="C00000"/>
        </w:rPr>
        <w:t xml:space="preserve"> effect will be placed on Council’s </w:t>
      </w:r>
      <w:r w:rsidR="00D56D9C" w:rsidRPr="00525A94">
        <w:rPr>
          <w:color w:val="C00000"/>
        </w:rPr>
        <w:t>property file</w:t>
      </w:r>
      <w:r w:rsidR="00F863B3" w:rsidRPr="00525A94">
        <w:rPr>
          <w:color w:val="C00000"/>
        </w:rPr>
        <w:t>.</w:t>
      </w:r>
    </w:p>
    <w:p w14:paraId="6784BBD2" w14:textId="0F49FF41" w:rsidR="0020615E" w:rsidRPr="00525A94" w:rsidRDefault="0020615E" w:rsidP="009F69BC">
      <w:pPr>
        <w:pStyle w:val="BodyText"/>
        <w:rPr>
          <w:color w:val="C00000"/>
        </w:rPr>
      </w:pPr>
      <w:r w:rsidRPr="00525A94">
        <w:rPr>
          <w:color w:val="C00000"/>
          <w:szCs w:val="20"/>
        </w:rPr>
        <w:t xml:space="preserve">If it is also a heritage building, Council will notify Heritage New Zealand </w:t>
      </w:r>
      <w:proofErr w:type="spellStart"/>
      <w:r w:rsidRPr="00525A94">
        <w:rPr>
          <w:color w:val="C00000"/>
          <w:szCs w:val="20"/>
        </w:rPr>
        <w:t>Pouhere</w:t>
      </w:r>
      <w:proofErr w:type="spellEnd"/>
      <w:r w:rsidRPr="00525A94">
        <w:rPr>
          <w:color w:val="C00000"/>
          <w:szCs w:val="20"/>
        </w:rPr>
        <w:t xml:space="preserve"> Taonga.</w:t>
      </w:r>
    </w:p>
    <w:p w14:paraId="4F13812A" w14:textId="70B6B6F2" w:rsidR="00672609" w:rsidRPr="00EA79FD" w:rsidRDefault="007E363D" w:rsidP="009F69BC">
      <w:pPr>
        <w:pStyle w:val="BodyText"/>
      </w:pPr>
      <w:r w:rsidRPr="00525A94">
        <w:t xml:space="preserve">In addition, the following information may be </w:t>
      </w:r>
      <w:r w:rsidR="00573711" w:rsidRPr="008E3379">
        <w:rPr>
          <w:rFonts w:eastAsiaTheme="minorHAnsi" w:cstheme="minorBidi"/>
          <w:color w:val="C00000"/>
          <w:szCs w:val="20"/>
          <w:lang w:val="en-US"/>
        </w:rPr>
        <w:t xml:space="preserve">referenced </w:t>
      </w:r>
      <w:r w:rsidRPr="00525A94">
        <w:t>on any Land Information Memorandum (LIM)</w:t>
      </w:r>
      <w:r w:rsidR="00672609" w:rsidRPr="00525A94">
        <w:t xml:space="preserve"> and </w:t>
      </w:r>
      <w:r w:rsidR="000B7B5C" w:rsidRPr="00525A94">
        <w:t xml:space="preserve">Project </w:t>
      </w:r>
      <w:r w:rsidRPr="00525A94">
        <w:t>Information Memorandum (</w:t>
      </w:r>
      <w:r w:rsidR="00672609" w:rsidRPr="00525A94">
        <w:t>PIM</w:t>
      </w:r>
      <w:r w:rsidRPr="00525A94">
        <w:t>):</w:t>
      </w:r>
    </w:p>
    <w:p w14:paraId="6C57A2F6" w14:textId="77777777" w:rsidR="00731FA0" w:rsidRPr="0088466C" w:rsidRDefault="00731FA0" w:rsidP="0088466C">
      <w:pPr>
        <w:pStyle w:val="ListNumber"/>
        <w:numPr>
          <w:ilvl w:val="0"/>
          <w:numId w:val="49"/>
        </w:numPr>
        <w:rPr>
          <w:color w:val="C00000"/>
        </w:rPr>
      </w:pPr>
      <w:r w:rsidRPr="0088466C">
        <w:rPr>
          <w:color w:val="C00000"/>
        </w:rPr>
        <w:t>Information concerning notices that have been issued,</w:t>
      </w:r>
    </w:p>
    <w:p w14:paraId="7913A030" w14:textId="77777777" w:rsidR="00731FA0" w:rsidRPr="00213EFA" w:rsidRDefault="00731FA0" w:rsidP="00731FA0">
      <w:pPr>
        <w:pStyle w:val="ListNumber"/>
        <w:numPr>
          <w:ilvl w:val="0"/>
          <w:numId w:val="27"/>
        </w:numPr>
      </w:pPr>
      <w:r w:rsidRPr="00213EFA">
        <w:t>Copies of any letters sent to the owner, occupier and/or any other person where a building is deemed dangerous or insanitary, and</w:t>
      </w:r>
    </w:p>
    <w:p w14:paraId="00F55624" w14:textId="02DD5BDA" w:rsidR="00731FA0" w:rsidRPr="0055632B" w:rsidRDefault="00731FA0" w:rsidP="00731FA0">
      <w:pPr>
        <w:pStyle w:val="ListNumber"/>
        <w:numPr>
          <w:ilvl w:val="0"/>
          <w:numId w:val="27"/>
        </w:numPr>
      </w:pPr>
      <w:r w:rsidRPr="0055632B">
        <w:t>Any report on how the matter is to be rectified</w:t>
      </w:r>
      <w:r w:rsidR="00573711">
        <w:t xml:space="preserve"> and evidence that the work has been completed, if applicable</w:t>
      </w:r>
      <w:r w:rsidRPr="0055632B">
        <w:t>.</w:t>
      </w:r>
    </w:p>
    <w:p w14:paraId="2FFB6844" w14:textId="44094B4C" w:rsidR="003D346A" w:rsidRPr="0055632B" w:rsidRDefault="00672609" w:rsidP="009F69BC">
      <w:pPr>
        <w:pStyle w:val="BodyText"/>
        <w:rPr>
          <w:color w:val="C00000"/>
        </w:rPr>
      </w:pPr>
      <w:r w:rsidRPr="0055632B">
        <w:rPr>
          <w:strike/>
          <w:color w:val="C00000"/>
        </w:rPr>
        <w:t xml:space="preserve">Information </w:t>
      </w:r>
      <w:r w:rsidR="00882021" w:rsidRPr="0055632B">
        <w:rPr>
          <w:strike/>
          <w:color w:val="C00000"/>
        </w:rPr>
        <w:t xml:space="preserve">held by Council </w:t>
      </w:r>
      <w:r w:rsidRPr="0055632B">
        <w:rPr>
          <w:strike/>
          <w:color w:val="C00000"/>
        </w:rPr>
        <w:t>concerning the dangerous</w:t>
      </w:r>
      <w:r w:rsidR="005B7BCD" w:rsidRPr="0055632B">
        <w:rPr>
          <w:strike/>
          <w:color w:val="C00000"/>
        </w:rPr>
        <w:t>,</w:t>
      </w:r>
      <w:r w:rsidR="006A6DB1" w:rsidRPr="0055632B">
        <w:rPr>
          <w:strike/>
          <w:color w:val="C00000"/>
        </w:rPr>
        <w:t xml:space="preserve"> </w:t>
      </w:r>
      <w:proofErr w:type="gramStart"/>
      <w:r w:rsidR="006A6DB1" w:rsidRPr="0055632B">
        <w:rPr>
          <w:strike/>
          <w:color w:val="C00000"/>
        </w:rPr>
        <w:t>affected</w:t>
      </w:r>
      <w:proofErr w:type="gramEnd"/>
      <w:r w:rsidR="000F3242" w:rsidRPr="0055632B">
        <w:rPr>
          <w:strike/>
          <w:color w:val="C00000"/>
        </w:rPr>
        <w:t xml:space="preserve"> </w:t>
      </w:r>
      <w:r w:rsidRPr="0055632B">
        <w:rPr>
          <w:strike/>
          <w:color w:val="C00000"/>
        </w:rPr>
        <w:t xml:space="preserve">or </w:t>
      </w:r>
      <w:r w:rsidR="006A6DB1" w:rsidRPr="0055632B">
        <w:rPr>
          <w:strike/>
          <w:color w:val="C00000"/>
        </w:rPr>
        <w:t xml:space="preserve">insanitary </w:t>
      </w:r>
      <w:r w:rsidRPr="0055632B">
        <w:rPr>
          <w:strike/>
          <w:color w:val="C00000"/>
        </w:rPr>
        <w:t>status of a building will be set out in the relevant LIM.  The requirement of the Local Government Official Information and Meetings Act 1987, and Local Government Act 2002 will be met</w:t>
      </w:r>
      <w:r w:rsidR="00504E3C">
        <w:rPr>
          <w:color w:val="C00000"/>
        </w:rPr>
        <w:br/>
      </w:r>
      <w:r w:rsidR="000B7B5C" w:rsidRPr="0055632B">
        <w:rPr>
          <w:color w:val="C00000"/>
        </w:rPr>
        <w:lastRenderedPageBreak/>
        <w:t xml:space="preserve">Any person can </w:t>
      </w:r>
      <w:r w:rsidR="000C597B" w:rsidRPr="0055632B">
        <w:rPr>
          <w:color w:val="C00000"/>
        </w:rPr>
        <w:t xml:space="preserve">request access to Councils </w:t>
      </w:r>
      <w:r w:rsidR="00D56D9C" w:rsidRPr="0055632B">
        <w:rPr>
          <w:color w:val="C00000"/>
        </w:rPr>
        <w:t xml:space="preserve">property file </w:t>
      </w:r>
      <w:r w:rsidR="003D346A" w:rsidRPr="0055632B">
        <w:rPr>
          <w:color w:val="C00000"/>
        </w:rPr>
        <w:t>or</w:t>
      </w:r>
      <w:r w:rsidR="00BC7331" w:rsidRPr="0055632B">
        <w:rPr>
          <w:color w:val="C00000"/>
        </w:rPr>
        <w:t xml:space="preserve"> apply for </w:t>
      </w:r>
      <w:r w:rsidR="000B7B5C" w:rsidRPr="0055632B">
        <w:rPr>
          <w:color w:val="C00000"/>
        </w:rPr>
        <w:t>a LIM or PIM. Further information is available on Council’s w</w:t>
      </w:r>
      <w:r w:rsidR="003D346A" w:rsidRPr="0055632B">
        <w:rPr>
          <w:color w:val="C00000"/>
        </w:rPr>
        <w:t xml:space="preserve">ebsite </w:t>
      </w:r>
      <w:hyperlink r:id="rId39" w:history="1">
        <w:r w:rsidR="003D346A" w:rsidRPr="0055632B">
          <w:rPr>
            <w:rStyle w:val="Hyperlink"/>
            <w:color w:val="C00000"/>
          </w:rPr>
          <w:t>www.nelson.govt.nz</w:t>
        </w:r>
      </w:hyperlink>
      <w:r w:rsidR="003D346A" w:rsidRPr="0055632B">
        <w:rPr>
          <w:color w:val="C00000"/>
        </w:rPr>
        <w:t>.</w:t>
      </w:r>
    </w:p>
    <w:p w14:paraId="7FD0F6A6" w14:textId="77777777" w:rsidR="003B756B" w:rsidRPr="003B756B" w:rsidRDefault="003B756B" w:rsidP="000114EE">
      <w:bookmarkStart w:id="234" w:name="_Toc174699561"/>
      <w:bookmarkStart w:id="235" w:name="_Toc174705469"/>
      <w:bookmarkStart w:id="236" w:name="_Toc177454309"/>
      <w:bookmarkEnd w:id="234"/>
      <w:bookmarkEnd w:id="235"/>
      <w:bookmarkEnd w:id="236"/>
    </w:p>
    <w:p w14:paraId="7EB50060" w14:textId="0BCA000D" w:rsidR="00672609" w:rsidRPr="00EA79FD" w:rsidRDefault="00253C18" w:rsidP="000114EE">
      <w:pPr>
        <w:pStyle w:val="Heading3"/>
      </w:pPr>
      <w:bookmarkStart w:id="237" w:name="_Toc172110560"/>
      <w:bookmarkStart w:id="238" w:name="_Toc172126628"/>
      <w:bookmarkStart w:id="239" w:name="_Toc172206584"/>
      <w:bookmarkStart w:id="240" w:name="_Toc172285860"/>
      <w:bookmarkStart w:id="241" w:name="_Toc174699562"/>
      <w:bookmarkStart w:id="242" w:name="_Toc174705470"/>
      <w:bookmarkStart w:id="243" w:name="_Toc177454310"/>
      <w:bookmarkStart w:id="244" w:name="_Toc177481942"/>
      <w:bookmarkStart w:id="245" w:name="_Toc172110561"/>
      <w:bookmarkStart w:id="246" w:name="_Toc172126629"/>
      <w:bookmarkStart w:id="247" w:name="_Toc172206585"/>
      <w:bookmarkStart w:id="248" w:name="_Toc172285861"/>
      <w:bookmarkStart w:id="249" w:name="_Toc174699563"/>
      <w:bookmarkStart w:id="250" w:name="_Toc174705471"/>
      <w:bookmarkStart w:id="251" w:name="_Toc177454311"/>
      <w:bookmarkStart w:id="252" w:name="_Toc177481943"/>
      <w:bookmarkStart w:id="253" w:name="_Toc172110562"/>
      <w:bookmarkStart w:id="254" w:name="_Toc172126630"/>
      <w:bookmarkStart w:id="255" w:name="_Toc172206586"/>
      <w:bookmarkStart w:id="256" w:name="_Toc172285862"/>
      <w:bookmarkStart w:id="257" w:name="_Toc174699564"/>
      <w:bookmarkStart w:id="258" w:name="_Toc174705472"/>
      <w:bookmarkStart w:id="259" w:name="_Toc177454312"/>
      <w:bookmarkStart w:id="260" w:name="_Toc177481944"/>
      <w:bookmarkStart w:id="261" w:name="_Toc172110563"/>
      <w:bookmarkStart w:id="262" w:name="_Toc172126631"/>
      <w:bookmarkStart w:id="263" w:name="_Toc172206587"/>
      <w:bookmarkStart w:id="264" w:name="_Toc172285863"/>
      <w:bookmarkStart w:id="265" w:name="_Toc174699565"/>
      <w:bookmarkStart w:id="266" w:name="_Toc174705473"/>
      <w:bookmarkStart w:id="267" w:name="_Toc177454313"/>
      <w:bookmarkStart w:id="268" w:name="_Toc177481945"/>
      <w:bookmarkStart w:id="269" w:name="_Toc172110564"/>
      <w:bookmarkStart w:id="270" w:name="_Toc172126632"/>
      <w:bookmarkStart w:id="271" w:name="_Toc172206588"/>
      <w:bookmarkStart w:id="272" w:name="_Toc172285864"/>
      <w:bookmarkStart w:id="273" w:name="_Toc174699566"/>
      <w:bookmarkStart w:id="274" w:name="_Toc174705474"/>
      <w:bookmarkStart w:id="275" w:name="_Toc177454314"/>
      <w:bookmarkStart w:id="276" w:name="_Toc177481946"/>
      <w:bookmarkStart w:id="277" w:name="_Toc172110565"/>
      <w:bookmarkStart w:id="278" w:name="_Toc172126633"/>
      <w:bookmarkStart w:id="279" w:name="_Toc172206589"/>
      <w:bookmarkStart w:id="280" w:name="_Toc172285865"/>
      <w:bookmarkStart w:id="281" w:name="_Toc174699567"/>
      <w:bookmarkStart w:id="282" w:name="_Toc174705475"/>
      <w:bookmarkStart w:id="283" w:name="_Toc177454315"/>
      <w:bookmarkStart w:id="284" w:name="_Toc177481947"/>
      <w:bookmarkStart w:id="285" w:name="_Toc524961214"/>
      <w:bookmarkStart w:id="286" w:name="_Toc178164287"/>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 xml:space="preserve">Council’s </w:t>
      </w:r>
      <w:bookmarkEnd w:id="285"/>
      <w:r w:rsidR="002C6C1C">
        <w:t>p</w:t>
      </w:r>
      <w:r w:rsidR="002C6C1C" w:rsidRPr="00EA79FD">
        <w:t>riorities</w:t>
      </w:r>
      <w:r w:rsidR="002C6C1C">
        <w:t xml:space="preserve"> </w:t>
      </w:r>
      <w:r w:rsidR="0048081D">
        <w:t>in performing the</w:t>
      </w:r>
      <w:r w:rsidR="00E05CB1">
        <w:t>s</w:t>
      </w:r>
      <w:r w:rsidR="0048081D">
        <w:t>e functions</w:t>
      </w:r>
      <w:bookmarkEnd w:id="286"/>
    </w:p>
    <w:p w14:paraId="233ED7AA" w14:textId="7BFE3DA0" w:rsidR="00672609" w:rsidRPr="00EA79FD" w:rsidRDefault="005E4873" w:rsidP="009F69BC">
      <w:pPr>
        <w:pStyle w:val="BodyText"/>
      </w:pPr>
      <w:r w:rsidRPr="00EA79FD">
        <w:t xml:space="preserve">In performing its functions under the Act in relation to dangerous, </w:t>
      </w:r>
      <w:proofErr w:type="gramStart"/>
      <w:r w:rsidR="008A446E">
        <w:t>affected</w:t>
      </w:r>
      <w:proofErr w:type="gramEnd"/>
      <w:r w:rsidR="008A446E">
        <w:t xml:space="preserve"> </w:t>
      </w:r>
      <w:r w:rsidRPr="00EA79FD">
        <w:t xml:space="preserve">or </w:t>
      </w:r>
      <w:r w:rsidR="008A446E" w:rsidRPr="00EA79FD">
        <w:t xml:space="preserve">insanitary </w:t>
      </w:r>
      <w:r w:rsidRPr="00EA79FD">
        <w:t xml:space="preserve">buildings, the Council will assign priorities </w:t>
      </w:r>
      <w:r w:rsidR="00672609" w:rsidRPr="00EA79FD">
        <w:t>by risk.  Generally, because of the life safety issues involved, a high priority is assigned to the matter.</w:t>
      </w:r>
    </w:p>
    <w:p w14:paraId="20C77407" w14:textId="77777777" w:rsidR="00672609" w:rsidRPr="00EA79FD" w:rsidRDefault="00672609" w:rsidP="009F69BC">
      <w:pPr>
        <w:pStyle w:val="BodyText"/>
      </w:pPr>
      <w:r w:rsidRPr="00EA79FD">
        <w:t>Priority will be given where immediate action is required to remove and fix dangerous conditions.</w:t>
      </w:r>
    </w:p>
    <w:p w14:paraId="0BB751A3" w14:textId="6912B527" w:rsidR="00672609" w:rsidRDefault="00672609" w:rsidP="009F69BC">
      <w:pPr>
        <w:pStyle w:val="BodyText"/>
      </w:pPr>
      <w:r w:rsidRPr="00EA79FD">
        <w:t>Where immediate action is not required, Council action will be subject to the timeframe set in any notice.</w:t>
      </w:r>
    </w:p>
    <w:p w14:paraId="1530D18D" w14:textId="5454D414" w:rsidR="00065FCC" w:rsidRPr="00EA79FD" w:rsidRDefault="0048081D" w:rsidP="00065FCC">
      <w:pPr>
        <w:pStyle w:val="Heading3"/>
      </w:pPr>
      <w:bookmarkStart w:id="287" w:name="_Toc178164288"/>
      <w:bookmarkStart w:id="288" w:name="_Toc170808438"/>
      <w:r>
        <w:t xml:space="preserve">Application to </w:t>
      </w:r>
      <w:r w:rsidR="002C6C1C">
        <w:t>h</w:t>
      </w:r>
      <w:r w:rsidR="002C6C1C" w:rsidRPr="00EA79FD">
        <w:t xml:space="preserve">eritage </w:t>
      </w:r>
      <w:r w:rsidR="002C6C1C">
        <w:t>b</w:t>
      </w:r>
      <w:r w:rsidR="002C6C1C" w:rsidRPr="00EA79FD">
        <w:t>uildings</w:t>
      </w:r>
      <w:bookmarkEnd w:id="287"/>
    </w:p>
    <w:p w14:paraId="1BF49A63" w14:textId="48834B81" w:rsidR="00065FCC" w:rsidRDefault="00065FCC" w:rsidP="00065FCC">
      <w:pPr>
        <w:pStyle w:val="BodyText"/>
      </w:pPr>
      <w:r w:rsidRPr="00CC1218">
        <w:rPr>
          <w:color w:val="C00000"/>
        </w:rPr>
        <w:t xml:space="preserve">Council will </w:t>
      </w:r>
      <w:proofErr w:type="gramStart"/>
      <w:r w:rsidRPr="00CC1218">
        <w:rPr>
          <w:color w:val="C00000"/>
        </w:rPr>
        <w:t>take into account</w:t>
      </w:r>
      <w:proofErr w:type="gramEnd"/>
      <w:r w:rsidRPr="00CC1218">
        <w:rPr>
          <w:color w:val="C00000"/>
        </w:rPr>
        <w:t xml:space="preserve"> </w:t>
      </w:r>
      <w:r w:rsidRPr="00EA79FD">
        <w:t>any special traditional and cultural aspects of the intended use of a building and the need to facilitate the preservation of buildings of significant cultural, historical, or heritage value.</w:t>
      </w:r>
    </w:p>
    <w:p w14:paraId="19690497" w14:textId="57C90762" w:rsidR="00C60E13" w:rsidRPr="004934D0" w:rsidRDefault="00C60E13" w:rsidP="00065FCC">
      <w:pPr>
        <w:pStyle w:val="BodyText"/>
        <w:rPr>
          <w:color w:val="C00000"/>
        </w:rPr>
      </w:pPr>
      <w:r w:rsidRPr="004934D0">
        <w:rPr>
          <w:color w:val="C00000"/>
        </w:rPr>
        <w:t xml:space="preserve">Council will seek prior advice from the Building Owner(s) and Heritage </w:t>
      </w:r>
      <w:r w:rsidR="00983523" w:rsidRPr="004934D0">
        <w:rPr>
          <w:color w:val="C00000"/>
        </w:rPr>
        <w:t xml:space="preserve">New Zealand </w:t>
      </w:r>
      <w:proofErr w:type="spellStart"/>
      <w:r w:rsidR="00983523" w:rsidRPr="004934D0">
        <w:rPr>
          <w:color w:val="C00000"/>
        </w:rPr>
        <w:t>Pouhere</w:t>
      </w:r>
      <w:proofErr w:type="spellEnd"/>
      <w:r w:rsidR="00983523" w:rsidRPr="004934D0">
        <w:rPr>
          <w:color w:val="C00000"/>
        </w:rPr>
        <w:t xml:space="preserve"> Taonga.</w:t>
      </w:r>
    </w:p>
    <w:p w14:paraId="72CD4DFB" w14:textId="3459AF28" w:rsidR="00E05CB1" w:rsidRPr="00EA79FD" w:rsidRDefault="00E05CB1" w:rsidP="00E05CB1">
      <w:pPr>
        <w:pStyle w:val="Heading3"/>
      </w:pPr>
      <w:bookmarkStart w:id="289" w:name="_Toc178164289"/>
      <w:r w:rsidRPr="00EA79FD">
        <w:t xml:space="preserve">Economic impact of the </w:t>
      </w:r>
      <w:r w:rsidR="00CC5BC4">
        <w:t>P</w:t>
      </w:r>
      <w:r w:rsidR="00CC5BC4" w:rsidRPr="00EA79FD">
        <w:t>olicy</w:t>
      </w:r>
      <w:bookmarkEnd w:id="289"/>
    </w:p>
    <w:p w14:paraId="26E8905F" w14:textId="2E152B6B" w:rsidR="00E05CB1" w:rsidRDefault="00E05CB1" w:rsidP="00E05CB1">
      <w:pPr>
        <w:pStyle w:val="BodyText"/>
      </w:pPr>
      <w:r w:rsidRPr="00EA79FD">
        <w:t xml:space="preserve">Council </w:t>
      </w:r>
      <w:r w:rsidR="00C60E13" w:rsidRPr="004934D0">
        <w:rPr>
          <w:color w:val="C00000"/>
        </w:rPr>
        <w:t>deals with</w:t>
      </w:r>
      <w:r w:rsidRPr="004934D0">
        <w:rPr>
          <w:color w:val="C00000"/>
        </w:rPr>
        <w:t xml:space="preserve"> </w:t>
      </w:r>
      <w:r w:rsidRPr="00EA79FD">
        <w:t xml:space="preserve">few </w:t>
      </w:r>
      <w:r>
        <w:t>d</w:t>
      </w:r>
      <w:r w:rsidRPr="00EA79FD">
        <w:t xml:space="preserve">angerous, </w:t>
      </w:r>
      <w:proofErr w:type="gramStart"/>
      <w:r>
        <w:t>affected</w:t>
      </w:r>
      <w:proofErr w:type="gramEnd"/>
      <w:r w:rsidRPr="00EA79FD">
        <w:t xml:space="preserve"> or insanitary </w:t>
      </w:r>
      <w:r>
        <w:t>b</w:t>
      </w:r>
      <w:r w:rsidRPr="00EA79FD">
        <w:t>uildings.  While no specific assessment has been carried out, the economic impact</w:t>
      </w:r>
      <w:r w:rsidR="00C60E13">
        <w:t xml:space="preserve"> </w:t>
      </w:r>
      <w:r w:rsidR="00C60E13" w:rsidRPr="004934D0">
        <w:rPr>
          <w:color w:val="C00000"/>
        </w:rPr>
        <w:t>on our community</w:t>
      </w:r>
      <w:r w:rsidRPr="004934D0">
        <w:rPr>
          <w:color w:val="C00000"/>
        </w:rPr>
        <w:t xml:space="preserve"> </w:t>
      </w:r>
      <w:r w:rsidRPr="00EA79FD">
        <w:t xml:space="preserve">of the policy </w:t>
      </w:r>
      <w:proofErr w:type="gramStart"/>
      <w:r w:rsidRPr="00EA79FD">
        <w:t>is considered to be</w:t>
      </w:r>
      <w:proofErr w:type="gramEnd"/>
      <w:r w:rsidRPr="00EA79FD">
        <w:t xml:space="preserve"> minor.</w:t>
      </w:r>
    </w:p>
    <w:p w14:paraId="295248B9" w14:textId="77777777" w:rsidR="006809F0" w:rsidRPr="00C044D2" w:rsidRDefault="006809F0" w:rsidP="00C044D2">
      <w:pPr>
        <w:pStyle w:val="Heading3"/>
        <w:rPr>
          <w:color w:val="C00000"/>
        </w:rPr>
      </w:pPr>
      <w:bookmarkStart w:id="290" w:name="_Toc178164290"/>
      <w:r w:rsidRPr="00C044D2">
        <w:rPr>
          <w:color w:val="C00000"/>
        </w:rPr>
        <w:t>Related policies, useful resources and documents</w:t>
      </w:r>
      <w:bookmarkEnd w:id="288"/>
      <w:bookmarkEnd w:id="290"/>
    </w:p>
    <w:p w14:paraId="54BCB55A" w14:textId="14633467" w:rsidR="006809F0" w:rsidRPr="00C044D2" w:rsidRDefault="006809F0" w:rsidP="00C044D2">
      <w:pPr>
        <w:pStyle w:val="ListNumber"/>
        <w:numPr>
          <w:ilvl w:val="0"/>
          <w:numId w:val="42"/>
        </w:numPr>
        <w:rPr>
          <w:color w:val="C00000"/>
        </w:rPr>
      </w:pPr>
      <w:r w:rsidRPr="00C044D2">
        <w:rPr>
          <w:color w:val="C00000"/>
        </w:rPr>
        <w:t>Nelson City Council</w:t>
      </w:r>
      <w:r w:rsidR="00241B40" w:rsidRPr="00C044D2">
        <w:rPr>
          <w:color w:val="C00000"/>
        </w:rPr>
        <w:t xml:space="preserve"> Dangerous, Affected and Insanitary Buildings</w:t>
      </w:r>
      <w:r w:rsidRPr="00C044D2">
        <w:rPr>
          <w:color w:val="C00000"/>
        </w:rPr>
        <w:t xml:space="preserve"> </w:t>
      </w:r>
      <w:hyperlink r:id="rId40" w:history="1">
        <w:r w:rsidR="00241B40" w:rsidRPr="00C044D2">
          <w:rPr>
            <w:rStyle w:val="Hyperlink"/>
            <w:color w:val="C00000"/>
          </w:rPr>
          <w:t>web page</w:t>
        </w:r>
      </w:hyperlink>
    </w:p>
    <w:p w14:paraId="668616DC" w14:textId="67565193" w:rsidR="006809F0" w:rsidRPr="00C044D2" w:rsidRDefault="006809F0" w:rsidP="00C044D2">
      <w:pPr>
        <w:pStyle w:val="ListNumber"/>
        <w:numPr>
          <w:ilvl w:val="0"/>
          <w:numId w:val="42"/>
        </w:numPr>
        <w:rPr>
          <w:color w:val="C00000"/>
        </w:rPr>
      </w:pPr>
      <w:r w:rsidRPr="00C044D2">
        <w:rPr>
          <w:color w:val="C00000"/>
        </w:rPr>
        <w:t>Dangerous Dams, Earthquake-Prone Dams and Flood-Prone Dams</w:t>
      </w:r>
      <w:r w:rsidR="00F71366" w:rsidRPr="00C044D2">
        <w:rPr>
          <w:color w:val="C00000"/>
        </w:rPr>
        <w:t xml:space="preserve"> Policy 2024</w:t>
      </w:r>
      <w:r w:rsidR="00241B40" w:rsidRPr="00C044D2">
        <w:rPr>
          <w:color w:val="C00000"/>
        </w:rPr>
        <w:t xml:space="preserve"> [</w:t>
      </w:r>
      <w:r w:rsidR="00241B40" w:rsidRPr="00AF3E55">
        <w:rPr>
          <w:color w:val="C00000"/>
          <w:highlight w:val="yellow"/>
        </w:rPr>
        <w:t>include link</w:t>
      </w:r>
      <w:r w:rsidR="00C044D2" w:rsidRPr="00AF3E55">
        <w:rPr>
          <w:color w:val="C00000"/>
          <w:highlight w:val="yellow"/>
        </w:rPr>
        <w:t xml:space="preserve"> once policy approved</w:t>
      </w:r>
      <w:r w:rsidR="00241B40" w:rsidRPr="00C044D2">
        <w:rPr>
          <w:color w:val="C00000"/>
        </w:rPr>
        <w:t>]</w:t>
      </w:r>
    </w:p>
    <w:p w14:paraId="193E123A" w14:textId="77777777" w:rsidR="006809F0" w:rsidRPr="00C912FB" w:rsidRDefault="006809F0" w:rsidP="00C044D2">
      <w:pPr>
        <w:pStyle w:val="Heading3"/>
        <w:rPr>
          <w:color w:val="C00000"/>
        </w:rPr>
      </w:pPr>
      <w:bookmarkStart w:id="291" w:name="_Toc170808439"/>
      <w:bookmarkStart w:id="292" w:name="_Toc178164291"/>
      <w:r w:rsidRPr="00C912FB">
        <w:rPr>
          <w:color w:val="C00000"/>
        </w:rPr>
        <w:t>Questions about this Policy</w:t>
      </w:r>
      <w:bookmarkEnd w:id="291"/>
      <w:bookmarkEnd w:id="292"/>
    </w:p>
    <w:p w14:paraId="7D4E00AD" w14:textId="77777777" w:rsidR="006809F0" w:rsidRPr="00C912FB" w:rsidRDefault="006809F0" w:rsidP="006809F0">
      <w:pPr>
        <w:pStyle w:val="BodyText"/>
        <w:tabs>
          <w:tab w:val="left" w:pos="956"/>
        </w:tabs>
        <w:spacing w:before="177" w:line="300" w:lineRule="auto"/>
        <w:ind w:left="956" w:right="11"/>
        <w:rPr>
          <w:color w:val="C00000"/>
          <w:szCs w:val="20"/>
        </w:rPr>
      </w:pPr>
      <w:r w:rsidRPr="00C912FB">
        <w:rPr>
          <w:color w:val="C00000"/>
          <w:szCs w:val="20"/>
        </w:rPr>
        <w:t xml:space="preserve">If you have any questions about this policy or concerns about the way Council has engaged on a matter, please contact us at </w:t>
      </w:r>
      <w:hyperlink r:id="rId41" w:history="1">
        <w:r w:rsidRPr="00C912FB">
          <w:rPr>
            <w:rStyle w:val="Hyperlink"/>
            <w:color w:val="C00000"/>
            <w:szCs w:val="20"/>
          </w:rPr>
          <w:t>enquiry@ncc.govt.nz</w:t>
        </w:r>
      </w:hyperlink>
      <w:r w:rsidRPr="00C912FB">
        <w:rPr>
          <w:color w:val="C00000"/>
          <w:szCs w:val="20"/>
        </w:rPr>
        <w:t xml:space="preserve">. </w:t>
      </w:r>
    </w:p>
    <w:p w14:paraId="60768E04" w14:textId="7B162AC1" w:rsidR="00B977AF" w:rsidRPr="00C912FB" w:rsidRDefault="00B977AF" w:rsidP="00B977AF">
      <w:pPr>
        <w:pStyle w:val="Heading3"/>
        <w:rPr>
          <w:color w:val="C00000"/>
        </w:rPr>
      </w:pPr>
      <w:bookmarkStart w:id="293" w:name="_Toc178164292"/>
      <w:r w:rsidRPr="00C912FB">
        <w:rPr>
          <w:color w:val="C00000"/>
        </w:rPr>
        <w:t>Definitions used in this Policy</w:t>
      </w:r>
      <w:bookmarkEnd w:id="293"/>
    </w:p>
    <w:p w14:paraId="3BD8F07F" w14:textId="77777777" w:rsidR="00CC0369" w:rsidRPr="00C912FB" w:rsidRDefault="00CC0369" w:rsidP="00CC0369">
      <w:pPr>
        <w:pStyle w:val="BodyText"/>
        <w:tabs>
          <w:tab w:val="left" w:pos="956"/>
        </w:tabs>
        <w:spacing w:before="120" w:line="302" w:lineRule="auto"/>
        <w:ind w:left="958" w:right="1106"/>
        <w:rPr>
          <w:color w:val="C00000"/>
          <w:szCs w:val="20"/>
        </w:rPr>
      </w:pPr>
      <w:r w:rsidRPr="00C912FB">
        <w:rPr>
          <w:color w:val="C00000"/>
          <w:szCs w:val="20"/>
        </w:rPr>
        <w:t xml:space="preserve">Preference has been given in this policy to referencing the meaning of defined terms directly to legislation, by way of embedded links.  </w:t>
      </w:r>
      <w:r w:rsidRPr="00C912FB">
        <w:rPr>
          <w:color w:val="C00000"/>
          <w:szCs w:val="20"/>
        </w:rPr>
        <w:lastRenderedPageBreak/>
        <w:t>This will minimise the need to review and amend the policy should legislated definitions be amended in future.</w:t>
      </w:r>
    </w:p>
    <w:p w14:paraId="0C8F1068" w14:textId="77777777" w:rsidR="00CC0369" w:rsidRPr="00C912FB" w:rsidRDefault="00CC0369" w:rsidP="00CC0369">
      <w:pPr>
        <w:pStyle w:val="BodyText"/>
        <w:tabs>
          <w:tab w:val="left" w:pos="956"/>
        </w:tabs>
        <w:spacing w:before="120" w:line="302" w:lineRule="auto"/>
        <w:ind w:left="958" w:right="1106"/>
        <w:rPr>
          <w:color w:val="C00000"/>
          <w:szCs w:val="20"/>
        </w:rPr>
      </w:pPr>
      <w:r w:rsidRPr="00C912FB">
        <w:rPr>
          <w:color w:val="C00000"/>
          <w:szCs w:val="20"/>
        </w:rPr>
        <w:t>Definitions of selected terms only, current at the date of this policy’s approval are provided below:</w:t>
      </w:r>
    </w:p>
    <w:p w14:paraId="20447DF9" w14:textId="77777777" w:rsidR="00CC0369" w:rsidRPr="00CC0369" w:rsidRDefault="00CC0369" w:rsidP="00C912FB"/>
    <w:tbl>
      <w:tblPr>
        <w:tblStyle w:val="TableGrid"/>
        <w:tblW w:w="0" w:type="auto"/>
        <w:tblInd w:w="846" w:type="dxa"/>
        <w:tblLayout w:type="fixed"/>
        <w:tblLook w:val="04A0" w:firstRow="1" w:lastRow="0" w:firstColumn="1" w:lastColumn="0" w:noHBand="0" w:noVBand="1"/>
      </w:tblPr>
      <w:tblGrid>
        <w:gridCol w:w="1701"/>
        <w:gridCol w:w="6514"/>
      </w:tblGrid>
      <w:tr w:rsidR="00B977AF" w14:paraId="7663101D" w14:textId="77777777" w:rsidTr="00AB2637">
        <w:trPr>
          <w:cantSplit/>
          <w:tblHeader/>
        </w:trPr>
        <w:tc>
          <w:tcPr>
            <w:tcW w:w="1701" w:type="dxa"/>
            <w:shd w:val="clear" w:color="auto" w:fill="D9D9D9" w:themeFill="background1" w:themeFillShade="D9"/>
          </w:tcPr>
          <w:p w14:paraId="3F3321B8" w14:textId="77777777" w:rsidR="00B977AF" w:rsidRPr="00C67A4F" w:rsidRDefault="00B977AF" w:rsidP="00AB2637">
            <w:pPr>
              <w:pStyle w:val="TableHeading"/>
            </w:pPr>
            <w:r w:rsidRPr="00C67A4F">
              <w:t>Term</w:t>
            </w:r>
          </w:p>
        </w:tc>
        <w:tc>
          <w:tcPr>
            <w:tcW w:w="6514" w:type="dxa"/>
            <w:shd w:val="clear" w:color="auto" w:fill="D9D9D9" w:themeFill="background1" w:themeFillShade="D9"/>
          </w:tcPr>
          <w:p w14:paraId="27A169C2" w14:textId="77777777" w:rsidR="00B977AF" w:rsidRDefault="00B977AF" w:rsidP="00AB2637">
            <w:pPr>
              <w:pStyle w:val="TableHeading"/>
            </w:pPr>
            <w:r>
              <w:t>Meaning</w:t>
            </w:r>
          </w:p>
        </w:tc>
      </w:tr>
      <w:tr w:rsidR="00B977AF" w14:paraId="209C356D" w14:textId="77777777" w:rsidTr="00AB2637">
        <w:trPr>
          <w:cantSplit/>
        </w:trPr>
        <w:tc>
          <w:tcPr>
            <w:tcW w:w="1701" w:type="dxa"/>
          </w:tcPr>
          <w:p w14:paraId="516E242B" w14:textId="77777777" w:rsidR="00B977AF" w:rsidRPr="00C67A4F" w:rsidRDefault="00B977AF" w:rsidP="00AB2637">
            <w:pPr>
              <w:pStyle w:val="Tabletext"/>
            </w:pPr>
            <w:r w:rsidRPr="00C67A4F">
              <w:t>Affected Building</w:t>
            </w:r>
          </w:p>
        </w:tc>
        <w:tc>
          <w:tcPr>
            <w:tcW w:w="6514" w:type="dxa"/>
          </w:tcPr>
          <w:p w14:paraId="096E5460" w14:textId="2DF4F783" w:rsidR="00B977AF" w:rsidRPr="00C67A4F" w:rsidRDefault="00B977AF" w:rsidP="00AB2637">
            <w:pPr>
              <w:pStyle w:val="Tabletext"/>
            </w:pPr>
            <w:r w:rsidRPr="00BD2CA6">
              <w:t xml:space="preserve">Defined in </w:t>
            </w:r>
            <w:hyperlink r:id="rId42" w:history="1">
              <w:r w:rsidRPr="00CC0369">
                <w:rPr>
                  <w:rStyle w:val="Hyperlink"/>
                </w:rPr>
                <w:t>s</w:t>
              </w:r>
              <w:r w:rsidR="00CC0369" w:rsidRPr="00CC0369">
                <w:rPr>
                  <w:rStyle w:val="Hyperlink"/>
                </w:rPr>
                <w:t>ection</w:t>
              </w:r>
              <w:r w:rsidRPr="00CC0369">
                <w:rPr>
                  <w:rStyle w:val="Hyperlink"/>
                </w:rPr>
                <w:t xml:space="preserve"> 121A</w:t>
              </w:r>
            </w:hyperlink>
            <w:r w:rsidRPr="00BD2CA6">
              <w:t xml:space="preserve"> of the Act:</w:t>
            </w:r>
          </w:p>
          <w:p w14:paraId="68A796AD" w14:textId="77777777" w:rsidR="00B977AF" w:rsidRPr="00C67A4F" w:rsidRDefault="00B977AF" w:rsidP="00AB2637">
            <w:pPr>
              <w:pStyle w:val="Tabletext"/>
            </w:pPr>
            <w:r w:rsidRPr="00C67A4F">
              <w:t xml:space="preserve">A building is an affected building for the purposes of this Act if it is adjacent to, adjoining, or </w:t>
            </w:r>
            <w:proofErr w:type="gramStart"/>
            <w:r w:rsidRPr="00C67A4F">
              <w:t>nearby;</w:t>
            </w:r>
            <w:proofErr w:type="gramEnd"/>
          </w:p>
          <w:p w14:paraId="004C66B5" w14:textId="77777777" w:rsidR="00B977AF" w:rsidRPr="00BD2CA6" w:rsidRDefault="00B977AF" w:rsidP="00AB2637">
            <w:pPr>
              <w:pStyle w:val="Tablea"/>
            </w:pPr>
            <w:r w:rsidRPr="00BD2CA6">
              <w:t>a dangerous building as defined in </w:t>
            </w:r>
            <w:hyperlink r:id="rId43" w:anchor="DLM306896" w:history="1">
              <w:r w:rsidRPr="005A0B39">
                <w:rPr>
                  <w:rStyle w:val="Hyperlink"/>
                  <w:bdr w:val="none" w:sz="0" w:space="0" w:color="auto" w:frame="1"/>
                </w:rPr>
                <w:t>section 121</w:t>
              </w:r>
            </w:hyperlink>
            <w:r w:rsidRPr="00BD2CA6">
              <w:t>; or</w:t>
            </w:r>
          </w:p>
          <w:p w14:paraId="0E0CEAE6" w14:textId="77777777" w:rsidR="00B977AF" w:rsidRPr="00A678A7" w:rsidRDefault="00B977AF" w:rsidP="00AB2637">
            <w:pPr>
              <w:pStyle w:val="Tablea"/>
            </w:pPr>
            <w:r w:rsidRPr="00BD2CA6">
              <w:t>a dangerous dam within the meaning of </w:t>
            </w:r>
            <w:hyperlink r:id="rId44" w:anchor="DLM307337" w:history="1">
              <w:r w:rsidRPr="005A0B39">
                <w:rPr>
                  <w:rStyle w:val="Hyperlink"/>
                  <w:bdr w:val="none" w:sz="0" w:space="0" w:color="auto" w:frame="1"/>
                </w:rPr>
                <w:t>section 153</w:t>
              </w:r>
            </w:hyperlink>
            <w:r w:rsidRPr="00BD2CA6">
              <w:t>.</w:t>
            </w:r>
          </w:p>
        </w:tc>
      </w:tr>
      <w:tr w:rsidR="00B977AF" w14:paraId="58A0ED7D" w14:textId="77777777" w:rsidTr="00AB2637">
        <w:trPr>
          <w:cantSplit/>
        </w:trPr>
        <w:tc>
          <w:tcPr>
            <w:tcW w:w="1701" w:type="dxa"/>
          </w:tcPr>
          <w:p w14:paraId="23BA5D77" w14:textId="77777777" w:rsidR="00B977AF" w:rsidRPr="00BD2CA6" w:rsidRDefault="00B977AF" w:rsidP="00AB2637">
            <w:pPr>
              <w:pStyle w:val="Tabletext"/>
              <w:rPr>
                <w:b/>
              </w:rPr>
            </w:pPr>
            <w:r>
              <w:t>Building O</w:t>
            </w:r>
            <w:r w:rsidRPr="00BD2CA6">
              <w:t>wner</w:t>
            </w:r>
          </w:p>
        </w:tc>
        <w:tc>
          <w:tcPr>
            <w:tcW w:w="6514" w:type="dxa"/>
          </w:tcPr>
          <w:p w14:paraId="3FA05321" w14:textId="7DD8EB73" w:rsidR="00B977AF" w:rsidRPr="009F69BC" w:rsidRDefault="00A24730" w:rsidP="00AB2637">
            <w:pPr>
              <w:pStyle w:val="Tabletext"/>
            </w:pPr>
            <w:r>
              <w:t>D</w:t>
            </w:r>
            <w:r w:rsidRPr="00BD2CA6">
              <w:t xml:space="preserve">efined </w:t>
            </w:r>
            <w:r w:rsidR="00B977AF" w:rsidRPr="00BD2CA6">
              <w:t xml:space="preserve">in </w:t>
            </w:r>
            <w:hyperlink r:id="rId45" w:history="1">
              <w:r w:rsidR="00B977AF" w:rsidRPr="00CC0369">
                <w:rPr>
                  <w:rStyle w:val="Hyperlink"/>
                </w:rPr>
                <w:t>s</w:t>
              </w:r>
              <w:r w:rsidR="00CC0369" w:rsidRPr="00CC0369">
                <w:rPr>
                  <w:rStyle w:val="Hyperlink"/>
                </w:rPr>
                <w:t>ection</w:t>
              </w:r>
              <w:r w:rsidR="00B977AF" w:rsidRPr="00CC0369">
                <w:rPr>
                  <w:rStyle w:val="Hyperlink"/>
                </w:rPr>
                <w:t xml:space="preserve"> 7</w:t>
              </w:r>
            </w:hyperlink>
            <w:r w:rsidR="00B977AF" w:rsidRPr="00BD2CA6">
              <w:t xml:space="preserve"> of the Act</w:t>
            </w:r>
            <w:r w:rsidR="00B977AF">
              <w:t>:</w:t>
            </w:r>
          </w:p>
          <w:p w14:paraId="04A1FBF9" w14:textId="77777777" w:rsidR="00B977AF" w:rsidRPr="009F69BC" w:rsidRDefault="00B977AF" w:rsidP="00AB2637">
            <w:pPr>
              <w:pStyle w:val="Tabletext"/>
            </w:pPr>
            <w:r>
              <w:rPr>
                <w:rStyle w:val="HTMLDefinition"/>
                <w:bCs/>
                <w:i w:val="0"/>
                <w:iCs w:val="0"/>
                <w:color w:val="000000"/>
                <w:bdr w:val="none" w:sz="0" w:space="0" w:color="auto" w:frame="1"/>
              </w:rPr>
              <w:t>O</w:t>
            </w:r>
            <w:r w:rsidRPr="00BD2CA6">
              <w:rPr>
                <w:rStyle w:val="HTMLDefinition"/>
                <w:bCs/>
                <w:i w:val="0"/>
                <w:iCs w:val="0"/>
                <w:color w:val="000000"/>
                <w:bdr w:val="none" w:sz="0" w:space="0" w:color="auto" w:frame="1"/>
              </w:rPr>
              <w:t>wner</w:t>
            </w:r>
            <w:r w:rsidRPr="009F69BC">
              <w:t xml:space="preserve">, in relation to land and any buildings on the </w:t>
            </w:r>
            <w:proofErr w:type="gramStart"/>
            <w:r w:rsidRPr="009F69BC">
              <w:t>land;</w:t>
            </w:r>
            <w:proofErr w:type="gramEnd"/>
          </w:p>
          <w:p w14:paraId="554C30E9" w14:textId="77777777" w:rsidR="00B977AF" w:rsidRPr="00BD2CA6" w:rsidRDefault="00B977AF" w:rsidP="00AB2637">
            <w:pPr>
              <w:pStyle w:val="Tablea"/>
              <w:numPr>
                <w:ilvl w:val="0"/>
                <w:numId w:val="8"/>
              </w:numPr>
            </w:pPr>
            <w:r w:rsidRPr="00BD2CA6">
              <w:t xml:space="preserve">means the person </w:t>
            </w:r>
            <w:proofErr w:type="gramStart"/>
            <w:r w:rsidRPr="00BD2CA6">
              <w:t>who;</w:t>
            </w:r>
            <w:proofErr w:type="gramEnd"/>
          </w:p>
          <w:p w14:paraId="66FD2FFC" w14:textId="77777777" w:rsidR="00B977AF" w:rsidRPr="00BD2CA6" w:rsidRDefault="00B977AF" w:rsidP="00AB2637">
            <w:pPr>
              <w:pStyle w:val="Tablei"/>
            </w:pPr>
            <w:r w:rsidRPr="00BD2CA6">
              <w:t>is entitled to the rack rent from the land; or</w:t>
            </w:r>
          </w:p>
          <w:p w14:paraId="1A26D27B" w14:textId="77777777" w:rsidR="00B977AF" w:rsidRPr="00BD2CA6" w:rsidRDefault="00B977AF" w:rsidP="00AB2637">
            <w:pPr>
              <w:pStyle w:val="Tablei"/>
            </w:pPr>
            <w:r w:rsidRPr="00BD2CA6">
              <w:t>would be so entitled if the land were let to a tenant at a rack rent; and</w:t>
            </w:r>
          </w:p>
          <w:p w14:paraId="5E657CCB" w14:textId="77777777" w:rsidR="00B977AF" w:rsidRPr="00BD2CA6" w:rsidRDefault="00B977AF" w:rsidP="00AB2637">
            <w:pPr>
              <w:pStyle w:val="Tablea"/>
            </w:pPr>
            <w:proofErr w:type="gramStart"/>
            <w:r w:rsidRPr="00BD2CA6">
              <w:t>includes;</w:t>
            </w:r>
            <w:proofErr w:type="gramEnd"/>
          </w:p>
          <w:p w14:paraId="767155DA" w14:textId="77777777" w:rsidR="00B977AF" w:rsidRPr="00BD2CA6" w:rsidRDefault="00B977AF" w:rsidP="00AB2637">
            <w:pPr>
              <w:pStyle w:val="Tablei"/>
              <w:numPr>
                <w:ilvl w:val="0"/>
                <w:numId w:val="10"/>
              </w:numPr>
            </w:pPr>
            <w:r w:rsidRPr="00BD2CA6">
              <w:t>the owner of the fee simple of the land; and</w:t>
            </w:r>
          </w:p>
          <w:p w14:paraId="74F791CA" w14:textId="77777777" w:rsidR="00B977AF" w:rsidRPr="00BD2CA6" w:rsidRDefault="00B977AF" w:rsidP="00AB2637">
            <w:pPr>
              <w:pStyle w:val="Tablei"/>
              <w:rPr>
                <w:rFonts w:cstheme="minorHAnsi"/>
                <w:b/>
                <w:szCs w:val="20"/>
              </w:rPr>
            </w:pPr>
            <w:r w:rsidRPr="00051990">
              <w:t>for the purposes of </w:t>
            </w:r>
            <w:hyperlink r:id="rId46" w:anchor="DLM306363" w:history="1">
              <w:r w:rsidRPr="00BD2CA6">
                <w:rPr>
                  <w:rStyle w:val="Hyperlink"/>
                  <w:szCs w:val="20"/>
                  <w:bdr w:val="none" w:sz="0" w:space="0" w:color="auto" w:frame="1"/>
                </w:rPr>
                <w:t xml:space="preserve">sections </w:t>
              </w:r>
              <w:r>
                <w:rPr>
                  <w:rStyle w:val="Hyperlink"/>
                  <w:szCs w:val="20"/>
                  <w:bdr w:val="none" w:sz="0" w:space="0" w:color="auto" w:frame="1"/>
                </w:rPr>
                <w:t>3</w:t>
              </w:r>
              <w:r w:rsidRPr="00BD2CA6">
                <w:rPr>
                  <w:rStyle w:val="Hyperlink"/>
                  <w:szCs w:val="20"/>
                  <w:bdr w:val="none" w:sz="0" w:space="0" w:color="auto" w:frame="1"/>
                </w:rPr>
                <w:t>2</w:t>
              </w:r>
            </w:hyperlink>
            <w:r w:rsidRPr="00051990">
              <w:t xml:space="preserve">, </w:t>
            </w:r>
            <w:hyperlink r:id="rId47" w:anchor="DLM306380" w:history="1">
              <w:r w:rsidRPr="00BD2CA6">
                <w:rPr>
                  <w:rStyle w:val="Hyperlink"/>
                  <w:szCs w:val="20"/>
                  <w:bdr w:val="none" w:sz="0" w:space="0" w:color="auto" w:frame="1"/>
                </w:rPr>
                <w:t>44</w:t>
              </w:r>
            </w:hyperlink>
            <w:r w:rsidRPr="00051990">
              <w:t xml:space="preserve">, </w:t>
            </w:r>
            <w:hyperlink r:id="rId48" w:anchor="DLM306849" w:history="1">
              <w:r w:rsidRPr="00BD2CA6">
                <w:rPr>
                  <w:rStyle w:val="Hyperlink"/>
                  <w:szCs w:val="20"/>
                  <w:bdr w:val="none" w:sz="0" w:space="0" w:color="auto" w:frame="1"/>
                </w:rPr>
                <w:t>92</w:t>
              </w:r>
            </w:hyperlink>
            <w:r w:rsidRPr="00051990">
              <w:t xml:space="preserve">, </w:t>
            </w:r>
            <w:hyperlink r:id="rId49" w:anchor="DLM306854" w:history="1">
              <w:r w:rsidRPr="00BD2CA6">
                <w:rPr>
                  <w:rStyle w:val="Hyperlink"/>
                  <w:szCs w:val="20"/>
                  <w:bdr w:val="none" w:sz="0" w:space="0" w:color="auto" w:frame="1"/>
                </w:rPr>
                <w:t>96</w:t>
              </w:r>
            </w:hyperlink>
            <w:r w:rsidRPr="00051990">
              <w:t xml:space="preserve">, </w:t>
            </w:r>
            <w:hyperlink r:id="rId50" w:anchor="DLM306856" w:history="1">
              <w:r w:rsidRPr="00BD2CA6">
                <w:rPr>
                  <w:rStyle w:val="Hyperlink"/>
                  <w:szCs w:val="20"/>
                  <w:bdr w:val="none" w:sz="0" w:space="0" w:color="auto" w:frame="1"/>
                </w:rPr>
                <w:t>97</w:t>
              </w:r>
            </w:hyperlink>
            <w:r w:rsidRPr="00BD2CA6">
              <w:rPr>
                <w:rStyle w:val="insertwords"/>
                <w:color w:val="000000"/>
                <w:szCs w:val="20"/>
                <w:bdr w:val="none" w:sz="0" w:space="0" w:color="auto" w:frame="1"/>
              </w:rPr>
              <w:t>, and</w:t>
            </w:r>
            <w:r>
              <w:rPr>
                <w:rStyle w:val="insertwords"/>
                <w:color w:val="000000"/>
                <w:szCs w:val="20"/>
                <w:bdr w:val="none" w:sz="0" w:space="0" w:color="auto" w:frame="1"/>
              </w:rPr>
              <w:t xml:space="preserve"> </w:t>
            </w:r>
            <w:hyperlink r:id="rId51" w:anchor="DLM307373" w:history="1">
              <w:r w:rsidRPr="00BD2CA6">
                <w:rPr>
                  <w:rStyle w:val="Hyperlink"/>
                  <w:szCs w:val="20"/>
                  <w:bdr w:val="none" w:sz="0" w:space="0" w:color="auto" w:frame="1"/>
                </w:rPr>
                <w:t>176(c)</w:t>
              </w:r>
            </w:hyperlink>
            <w:r w:rsidRPr="00051990">
              <w:t>, any person who has agreed in writing, whether conditionally or unconditionally, to purchase the land or any leasehold estate or interest in the land, or to take a lease of the land, and who is bound by the agreement because the agreement is still in force</w:t>
            </w:r>
          </w:p>
        </w:tc>
      </w:tr>
      <w:tr w:rsidR="00B977AF" w14:paraId="1E3A6477" w14:textId="77777777" w:rsidTr="00AB2637">
        <w:trPr>
          <w:cantSplit/>
        </w:trPr>
        <w:tc>
          <w:tcPr>
            <w:tcW w:w="1701" w:type="dxa"/>
          </w:tcPr>
          <w:p w14:paraId="30C3BF09" w14:textId="77777777" w:rsidR="00B977AF" w:rsidRPr="00BD2CA6" w:rsidRDefault="00B977AF" w:rsidP="00AB2637">
            <w:pPr>
              <w:pStyle w:val="Tabletext"/>
              <w:rPr>
                <w:b/>
              </w:rPr>
            </w:pPr>
            <w:r>
              <w:lastRenderedPageBreak/>
              <w:t>Dangerous Building</w:t>
            </w:r>
          </w:p>
        </w:tc>
        <w:tc>
          <w:tcPr>
            <w:tcW w:w="6514" w:type="dxa"/>
            <w:shd w:val="clear" w:color="auto" w:fill="FFFFFF" w:themeFill="background1"/>
          </w:tcPr>
          <w:p w14:paraId="608481F4" w14:textId="5C1D2753" w:rsidR="00B977AF" w:rsidRPr="009F69BC" w:rsidRDefault="00B977AF" w:rsidP="00AB2637">
            <w:pPr>
              <w:pStyle w:val="Tabletext"/>
            </w:pPr>
            <w:r w:rsidRPr="00F56ABB">
              <w:t xml:space="preserve">Defined in </w:t>
            </w:r>
            <w:hyperlink r:id="rId52" w:history="1">
              <w:r w:rsidRPr="00CC0369">
                <w:rPr>
                  <w:rStyle w:val="Hyperlink"/>
                </w:rPr>
                <w:t>s</w:t>
              </w:r>
              <w:r w:rsidR="00CC0369" w:rsidRPr="00CC0369">
                <w:rPr>
                  <w:rStyle w:val="Hyperlink"/>
                </w:rPr>
                <w:t>ection</w:t>
              </w:r>
              <w:r w:rsidRPr="00CC0369">
                <w:rPr>
                  <w:rStyle w:val="Hyperlink"/>
                </w:rPr>
                <w:t xml:space="preserve"> 121</w:t>
              </w:r>
            </w:hyperlink>
            <w:r w:rsidRPr="00F56ABB">
              <w:t xml:space="preserve"> of the Act:</w:t>
            </w:r>
          </w:p>
          <w:p w14:paraId="567A44A2" w14:textId="77777777" w:rsidR="00B977AF" w:rsidRPr="00051990" w:rsidRDefault="00B977AF" w:rsidP="00AB2637">
            <w:pPr>
              <w:pStyle w:val="Table1"/>
            </w:pPr>
            <w:r w:rsidRPr="00051990">
              <w:t>A building is</w:t>
            </w:r>
            <w:r>
              <w:t xml:space="preserve"> </w:t>
            </w:r>
            <w:r w:rsidRPr="00051990">
              <w:rPr>
                <w:rStyle w:val="HTMLDefinition"/>
                <w:i w:val="0"/>
                <w:iCs w:val="0"/>
              </w:rPr>
              <w:t>dangerous</w:t>
            </w:r>
            <w:r>
              <w:t xml:space="preserve"> </w:t>
            </w:r>
            <w:r w:rsidRPr="00051990">
              <w:t xml:space="preserve">for the purposes of this Act </w:t>
            </w:r>
            <w:proofErr w:type="gramStart"/>
            <w:r w:rsidRPr="00051990">
              <w:t>if;</w:t>
            </w:r>
            <w:proofErr w:type="gramEnd"/>
          </w:p>
          <w:p w14:paraId="2BA7D045" w14:textId="77777777" w:rsidR="00B977AF" w:rsidRPr="00F56ABB" w:rsidRDefault="00B977AF" w:rsidP="00AB2637">
            <w:pPr>
              <w:pStyle w:val="Tablea"/>
              <w:numPr>
                <w:ilvl w:val="0"/>
                <w:numId w:val="12"/>
              </w:numPr>
            </w:pPr>
            <w:r w:rsidRPr="00F56ABB">
              <w:t xml:space="preserve">in the ordinary course of events (excluding the occurrence of an earthquake), </w:t>
            </w:r>
            <w:r>
              <w:t xml:space="preserve">the building is likely to </w:t>
            </w:r>
            <w:proofErr w:type="gramStart"/>
            <w:r>
              <w:t>cause;</w:t>
            </w:r>
            <w:proofErr w:type="gramEnd"/>
          </w:p>
          <w:p w14:paraId="5FEDC39A" w14:textId="77777777" w:rsidR="00B977AF" w:rsidRPr="00F56ABB" w:rsidRDefault="00B977AF" w:rsidP="00AB2637">
            <w:pPr>
              <w:pStyle w:val="Tablei"/>
              <w:numPr>
                <w:ilvl w:val="0"/>
                <w:numId w:val="13"/>
              </w:numPr>
            </w:pPr>
            <w:r w:rsidRPr="00F56ABB">
              <w:t>injury or death (whether by collapse or otherwise) to any persons in it or to persons on other property; or</w:t>
            </w:r>
          </w:p>
          <w:p w14:paraId="3F75D14C" w14:textId="77777777" w:rsidR="00B977AF" w:rsidRPr="00F56ABB" w:rsidRDefault="00B977AF" w:rsidP="00AB2637">
            <w:pPr>
              <w:pStyle w:val="Tablei"/>
            </w:pPr>
            <w:r w:rsidRPr="00F56ABB">
              <w:t>damage to other property; or</w:t>
            </w:r>
          </w:p>
          <w:p w14:paraId="25EB2F19" w14:textId="77777777" w:rsidR="00B977AF" w:rsidRPr="00F56ABB" w:rsidRDefault="00B977AF" w:rsidP="00AB2637">
            <w:pPr>
              <w:pStyle w:val="Tablea"/>
            </w:pPr>
            <w:r w:rsidRPr="00F56ABB">
              <w:t xml:space="preserve">in the event of fire, </w:t>
            </w:r>
            <w:proofErr w:type="gramStart"/>
            <w:r w:rsidRPr="00F56ABB">
              <w:t>injury</w:t>
            </w:r>
            <w:proofErr w:type="gramEnd"/>
            <w:r w:rsidRPr="00F56ABB">
              <w:t xml:space="preserve"> or death to any persons in the building or to persons on other property is likely.</w:t>
            </w:r>
          </w:p>
          <w:p w14:paraId="4A7A876E" w14:textId="77777777" w:rsidR="00B977AF" w:rsidRPr="00051990" w:rsidRDefault="00B977AF" w:rsidP="00AB2637">
            <w:pPr>
              <w:pStyle w:val="Table1"/>
            </w:pPr>
            <w:r w:rsidRPr="00051990">
              <w:t>For the purpose of determining whether a building is dangerous in terms of subsection (1)</w:t>
            </w:r>
            <w:r>
              <w:t xml:space="preserve">(b), a </w:t>
            </w:r>
            <w:r w:rsidRPr="00051990">
              <w:t xml:space="preserve">territorial </w:t>
            </w:r>
            <w:proofErr w:type="gramStart"/>
            <w:r w:rsidRPr="00051990">
              <w:t>authority;</w:t>
            </w:r>
            <w:proofErr w:type="gramEnd"/>
          </w:p>
          <w:p w14:paraId="59AA6D63" w14:textId="77777777" w:rsidR="00B977AF" w:rsidRPr="00F56ABB" w:rsidRDefault="00B977AF" w:rsidP="00AB2637">
            <w:pPr>
              <w:pStyle w:val="Tablea"/>
              <w:numPr>
                <w:ilvl w:val="0"/>
                <w:numId w:val="14"/>
              </w:numPr>
            </w:pPr>
            <w:r w:rsidRPr="00F56ABB">
              <w:t>may seek advice from</w:t>
            </w:r>
            <w:r>
              <w:t xml:space="preserve"> </w:t>
            </w:r>
            <w:r w:rsidRPr="00051990">
              <w:rPr>
                <w:rStyle w:val="insertwords"/>
                <w:bdr w:val="none" w:sz="0" w:space="0" w:color="auto" w:frame="1"/>
              </w:rPr>
              <w:t xml:space="preserve">employees, volunteers, and contractors of Fire and Emergency New </w:t>
            </w:r>
            <w:r>
              <w:rPr>
                <w:rStyle w:val="insertwords"/>
                <w:bdr w:val="none" w:sz="0" w:space="0" w:color="auto" w:frame="1"/>
              </w:rPr>
              <w:t>Z</w:t>
            </w:r>
            <w:r w:rsidRPr="00051990">
              <w:rPr>
                <w:rStyle w:val="insertwords"/>
                <w:bdr w:val="none" w:sz="0" w:space="0" w:color="auto" w:frame="1"/>
              </w:rPr>
              <w:t>ealand</w:t>
            </w:r>
            <w:r>
              <w:t xml:space="preserve"> </w:t>
            </w:r>
            <w:r w:rsidRPr="00F56ABB">
              <w:t>who have been notified to the</w:t>
            </w:r>
            <w:r>
              <w:t xml:space="preserve"> </w:t>
            </w:r>
            <w:r w:rsidRPr="00051990">
              <w:rPr>
                <w:rStyle w:val="hit"/>
                <w:bdr w:val="none" w:sz="0" w:space="0" w:color="auto" w:frame="1"/>
                <w:shd w:val="clear" w:color="auto" w:fill="FFFFFF" w:themeFill="background1"/>
              </w:rPr>
              <w:t>territorial</w:t>
            </w:r>
            <w:r w:rsidRPr="00051990">
              <w:t xml:space="preserve"> authority</w:t>
            </w:r>
            <w:r w:rsidRPr="00F56ABB">
              <w:t xml:space="preserve"> by the</w:t>
            </w:r>
            <w:r>
              <w:t xml:space="preserve"> </w:t>
            </w:r>
            <w:r w:rsidRPr="00051990">
              <w:rPr>
                <w:rStyle w:val="insertwords"/>
                <w:bdr w:val="none" w:sz="0" w:space="0" w:color="auto" w:frame="1"/>
              </w:rPr>
              <w:t>board of Fire and Emergency New Zealand</w:t>
            </w:r>
            <w:r>
              <w:t xml:space="preserve"> </w:t>
            </w:r>
            <w:r w:rsidRPr="00F56ABB">
              <w:t>as being competent to give advice; and</w:t>
            </w:r>
          </w:p>
          <w:p w14:paraId="7A33546A" w14:textId="77777777" w:rsidR="00B977AF" w:rsidRPr="00051990" w:rsidRDefault="00B977AF" w:rsidP="00AB2637">
            <w:pPr>
              <w:pStyle w:val="Tablea"/>
            </w:pPr>
            <w:r w:rsidRPr="00F56ABB">
              <w:t>if the advice is sought, must have due regard to the advice.</w:t>
            </w:r>
          </w:p>
        </w:tc>
      </w:tr>
      <w:tr w:rsidR="00B977AF" w14:paraId="48E670F6" w14:textId="77777777" w:rsidTr="00AB2637">
        <w:trPr>
          <w:cantSplit/>
        </w:trPr>
        <w:tc>
          <w:tcPr>
            <w:tcW w:w="1701" w:type="dxa"/>
          </w:tcPr>
          <w:p w14:paraId="412CE9BE" w14:textId="77777777" w:rsidR="00B977AF" w:rsidRDefault="00B977AF" w:rsidP="00AB2637">
            <w:pPr>
              <w:pStyle w:val="Tabletext"/>
              <w:rPr>
                <w:b/>
              </w:rPr>
            </w:pPr>
            <w:r>
              <w:t>Environmental Health Officer</w:t>
            </w:r>
          </w:p>
        </w:tc>
        <w:tc>
          <w:tcPr>
            <w:tcW w:w="6514" w:type="dxa"/>
          </w:tcPr>
          <w:p w14:paraId="731006EC" w14:textId="56AB379E" w:rsidR="00B977AF" w:rsidRPr="00F56ABB" w:rsidRDefault="00B977AF" w:rsidP="00AB2637">
            <w:pPr>
              <w:pStyle w:val="Tabletext"/>
              <w:rPr>
                <w:b/>
              </w:rPr>
            </w:pPr>
            <w:r w:rsidRPr="00352D04">
              <w:t>An officer appointed by a local authority</w:t>
            </w:r>
            <w:r>
              <w:t xml:space="preserve"> under </w:t>
            </w:r>
            <w:hyperlink r:id="rId53" w:history="1">
              <w:r w:rsidRPr="0050540B">
                <w:rPr>
                  <w:rStyle w:val="Hyperlink"/>
                </w:rPr>
                <w:t>s</w:t>
              </w:r>
              <w:r w:rsidR="00CC0369" w:rsidRPr="0050540B">
                <w:rPr>
                  <w:rStyle w:val="Hyperlink"/>
                </w:rPr>
                <w:t>ection</w:t>
              </w:r>
              <w:r w:rsidRPr="0050540B">
                <w:rPr>
                  <w:rStyle w:val="Hyperlink"/>
                </w:rPr>
                <w:t xml:space="preserve"> 28</w:t>
              </w:r>
            </w:hyperlink>
            <w:r>
              <w:t xml:space="preserve"> of the Health Act 1956</w:t>
            </w:r>
            <w:r w:rsidR="00B20216">
              <w:t xml:space="preserve"> </w:t>
            </w:r>
            <w:r w:rsidR="00B20216" w:rsidRPr="00C912FB">
              <w:rPr>
                <w:color w:val="C00000"/>
              </w:rPr>
              <w:t>or a Health Protection Officer designated by the Director-General</w:t>
            </w:r>
            <w:r w:rsidR="00DB31C1" w:rsidRPr="00C912FB">
              <w:rPr>
                <w:color w:val="C00000"/>
              </w:rPr>
              <w:t xml:space="preserve"> of Health</w:t>
            </w:r>
            <w:r w:rsidRPr="00352D04">
              <w:t>.</w:t>
            </w:r>
          </w:p>
        </w:tc>
      </w:tr>
      <w:tr w:rsidR="00B977AF" w14:paraId="6D82833D" w14:textId="77777777" w:rsidTr="00AB2637">
        <w:trPr>
          <w:cantSplit/>
        </w:trPr>
        <w:tc>
          <w:tcPr>
            <w:tcW w:w="1701" w:type="dxa"/>
          </w:tcPr>
          <w:p w14:paraId="4B88767E" w14:textId="77777777" w:rsidR="00B977AF" w:rsidRPr="00BD2CA6" w:rsidRDefault="00B977AF" w:rsidP="00AB2637">
            <w:pPr>
              <w:pStyle w:val="Tabletext"/>
              <w:rPr>
                <w:b/>
              </w:rPr>
            </w:pPr>
            <w:r>
              <w:t>Heritage Building</w:t>
            </w:r>
          </w:p>
        </w:tc>
        <w:tc>
          <w:tcPr>
            <w:tcW w:w="6514" w:type="dxa"/>
          </w:tcPr>
          <w:p w14:paraId="1D4375CF" w14:textId="2E3AD711" w:rsidR="00A24730" w:rsidRDefault="003D4286" w:rsidP="00AB2637">
            <w:pPr>
              <w:pStyle w:val="Tabletext"/>
              <w:rPr>
                <w:rFonts w:cstheme="minorHAnsi"/>
              </w:rPr>
            </w:pPr>
            <w:r w:rsidRPr="00C912FB">
              <w:rPr>
                <w:rFonts w:cstheme="minorHAnsi"/>
                <w:color w:val="C00000"/>
              </w:rPr>
              <w:t xml:space="preserve">Where this policy applies (buildings that are not subject to </w:t>
            </w:r>
            <w:r w:rsidRPr="00C912FB">
              <w:rPr>
                <w:color w:val="C00000"/>
              </w:rPr>
              <w:t xml:space="preserve">subpart 6B of Part 2 of the Act, buildings affected by </w:t>
            </w:r>
            <w:r w:rsidRPr="00C912FB">
              <w:rPr>
                <w:rFonts w:cstheme="minorHAnsi"/>
                <w:color w:val="C00000"/>
              </w:rPr>
              <w:t>emergency) i</w:t>
            </w:r>
            <w:r w:rsidR="00A24730" w:rsidRPr="00C912FB">
              <w:rPr>
                <w:rFonts w:cstheme="minorHAnsi"/>
                <w:color w:val="C00000"/>
              </w:rPr>
              <w:t>n accordance with</w:t>
            </w:r>
            <w:r w:rsidR="00B977AF" w:rsidRPr="00C912FB">
              <w:rPr>
                <w:rFonts w:cstheme="minorHAnsi"/>
                <w:color w:val="C00000"/>
              </w:rPr>
              <w:t xml:space="preserve"> </w:t>
            </w:r>
            <w:hyperlink r:id="rId54" w:history="1">
              <w:r w:rsidR="0050540B" w:rsidRPr="00C912FB">
                <w:rPr>
                  <w:rStyle w:val="Hyperlink"/>
                  <w:color w:val="C00000"/>
                </w:rPr>
                <w:t>section 7</w:t>
              </w:r>
            </w:hyperlink>
            <w:r w:rsidR="0050540B" w:rsidRPr="00C912FB">
              <w:rPr>
                <w:color w:val="C00000"/>
              </w:rPr>
              <w:t xml:space="preserve"> </w:t>
            </w:r>
            <w:r w:rsidR="00B977AF" w:rsidRPr="00C912FB">
              <w:rPr>
                <w:rFonts w:cstheme="minorHAnsi"/>
                <w:color w:val="C00000"/>
              </w:rPr>
              <w:t>of the Act</w:t>
            </w:r>
            <w:r w:rsidR="00A24730" w:rsidRPr="00C912FB">
              <w:rPr>
                <w:rFonts w:cstheme="minorHAnsi"/>
                <w:color w:val="C00000"/>
              </w:rPr>
              <w:t>:</w:t>
            </w:r>
          </w:p>
          <w:p w14:paraId="4D36938B" w14:textId="10B0815F" w:rsidR="00B977AF" w:rsidRPr="006916C3" w:rsidRDefault="00A24730" w:rsidP="00AB2637">
            <w:pPr>
              <w:pStyle w:val="Tabletext"/>
            </w:pPr>
            <w:r w:rsidRPr="006916C3">
              <w:rPr>
                <w:rStyle w:val="HTMLDefinition"/>
                <w:bCs/>
                <w:i w:val="0"/>
                <w:iCs w:val="0"/>
                <w:color w:val="000000"/>
                <w:bdr w:val="none" w:sz="0" w:space="0" w:color="auto" w:frame="1"/>
              </w:rPr>
              <w:t xml:space="preserve">Heritage </w:t>
            </w:r>
            <w:r w:rsidR="00B977AF" w:rsidRPr="006916C3">
              <w:rPr>
                <w:rStyle w:val="HTMLDefinition"/>
                <w:bCs/>
                <w:i w:val="0"/>
                <w:iCs w:val="0"/>
                <w:color w:val="000000"/>
                <w:bdr w:val="none" w:sz="0" w:space="0" w:color="auto" w:frame="1"/>
              </w:rPr>
              <w:t>building</w:t>
            </w:r>
            <w:r w:rsidR="00B977AF">
              <w:rPr>
                <w:rStyle w:val="HTMLDefinition"/>
                <w:bCs/>
                <w:i w:val="0"/>
                <w:iCs w:val="0"/>
                <w:color w:val="000000"/>
                <w:bdr w:val="none" w:sz="0" w:space="0" w:color="auto" w:frame="1"/>
              </w:rPr>
              <w:t xml:space="preserve"> </w:t>
            </w:r>
            <w:r w:rsidR="00B977AF" w:rsidRPr="006916C3">
              <w:t>means a building that is included on—</w:t>
            </w:r>
          </w:p>
          <w:p w14:paraId="41C7182F" w14:textId="77777777" w:rsidR="00B977AF" w:rsidRPr="00F56ABB" w:rsidRDefault="00B977AF" w:rsidP="00AB2637">
            <w:pPr>
              <w:pStyle w:val="Tablea"/>
              <w:numPr>
                <w:ilvl w:val="0"/>
                <w:numId w:val="15"/>
              </w:numPr>
            </w:pPr>
            <w:r w:rsidRPr="00F56ABB">
              <w:t>the New Zealand Heritage List/</w:t>
            </w:r>
            <w:proofErr w:type="spellStart"/>
            <w:r w:rsidRPr="00F56ABB">
              <w:t>Rārangi</w:t>
            </w:r>
            <w:proofErr w:type="spellEnd"/>
            <w:r w:rsidRPr="00F56ABB">
              <w:t xml:space="preserve"> Kōrero maintained under</w:t>
            </w:r>
            <w:r>
              <w:t xml:space="preserve"> </w:t>
            </w:r>
            <w:hyperlink r:id="rId55" w:anchor="DLM5034912" w:history="1">
              <w:r w:rsidRPr="00CA559C">
                <w:rPr>
                  <w:rStyle w:val="Hyperlink"/>
                  <w:bdr w:val="none" w:sz="0" w:space="0" w:color="auto" w:frame="1"/>
                </w:rPr>
                <w:t>section 65</w:t>
              </w:r>
            </w:hyperlink>
            <w:r>
              <w:t xml:space="preserve"> </w:t>
            </w:r>
            <w:r w:rsidRPr="00F56ABB">
              <w:t xml:space="preserve">of the Heritage New Zealand </w:t>
            </w:r>
            <w:proofErr w:type="spellStart"/>
            <w:r w:rsidRPr="00F56ABB">
              <w:t>Pouhere</w:t>
            </w:r>
            <w:proofErr w:type="spellEnd"/>
            <w:r w:rsidRPr="00F56ABB">
              <w:t xml:space="preserve"> Taonga Act 2014; </w:t>
            </w:r>
            <w:r w:rsidRPr="00CA559C">
              <w:rPr>
                <w:i/>
              </w:rPr>
              <w:t>or</w:t>
            </w:r>
          </w:p>
          <w:p w14:paraId="67E4FB9A" w14:textId="77777777" w:rsidR="00B977AF" w:rsidRDefault="00B977AF" w:rsidP="00AB2637">
            <w:pPr>
              <w:pStyle w:val="Tablea"/>
            </w:pPr>
            <w:r w:rsidRPr="00F56ABB">
              <w:t>the National Historic Landmarks/</w:t>
            </w:r>
            <w:proofErr w:type="spellStart"/>
            <w:r w:rsidRPr="00F56ABB">
              <w:t>Ngā</w:t>
            </w:r>
            <w:proofErr w:type="spellEnd"/>
            <w:r w:rsidRPr="00F56ABB">
              <w:t xml:space="preserve"> </w:t>
            </w:r>
            <w:proofErr w:type="spellStart"/>
            <w:r w:rsidRPr="00F56ABB">
              <w:t>Manawhenua</w:t>
            </w:r>
            <w:proofErr w:type="spellEnd"/>
            <w:r w:rsidRPr="00F56ABB">
              <w:t xml:space="preserve"> o Aotearoa me </w:t>
            </w:r>
            <w:proofErr w:type="spellStart"/>
            <w:r w:rsidRPr="00F56ABB">
              <w:t>ōna</w:t>
            </w:r>
            <w:proofErr w:type="spellEnd"/>
            <w:r w:rsidRPr="00F56ABB">
              <w:t xml:space="preserve"> Kōrero </w:t>
            </w:r>
            <w:proofErr w:type="spellStart"/>
            <w:r w:rsidRPr="00F56ABB">
              <w:t>Tūturu</w:t>
            </w:r>
            <w:proofErr w:type="spellEnd"/>
            <w:r w:rsidRPr="00F56ABB">
              <w:t xml:space="preserve"> list maintained under</w:t>
            </w:r>
            <w:r>
              <w:t xml:space="preserve"> </w:t>
            </w:r>
            <w:hyperlink r:id="rId56" w:anchor="DLM5034940" w:history="1">
              <w:r w:rsidRPr="00F56ABB">
                <w:rPr>
                  <w:rStyle w:val="Hyperlink"/>
                  <w:bdr w:val="none" w:sz="0" w:space="0" w:color="auto" w:frame="1"/>
                </w:rPr>
                <w:t>section 81</w:t>
              </w:r>
            </w:hyperlink>
            <w:r>
              <w:t xml:space="preserve"> </w:t>
            </w:r>
            <w:r w:rsidRPr="00F56ABB">
              <w:t xml:space="preserve">of the Heritage New Zealand </w:t>
            </w:r>
            <w:proofErr w:type="spellStart"/>
            <w:r w:rsidRPr="00F56ABB">
              <w:t>Pouhere</w:t>
            </w:r>
            <w:proofErr w:type="spellEnd"/>
            <w:r w:rsidRPr="00F56ABB">
              <w:t xml:space="preserve"> Taonga Act 2014</w:t>
            </w:r>
          </w:p>
          <w:p w14:paraId="0DF79101" w14:textId="644FCD0D" w:rsidR="00747CC8" w:rsidRPr="00CA559C" w:rsidRDefault="00307982" w:rsidP="00645936">
            <w:pPr>
              <w:pStyle w:val="Tabletext"/>
            </w:pPr>
            <w:r w:rsidRPr="00645936">
              <w:rPr>
                <w:color w:val="C00000"/>
              </w:rPr>
              <w:t>In addition</w:t>
            </w:r>
            <w:r w:rsidR="00A24730" w:rsidRPr="00645936">
              <w:rPr>
                <w:color w:val="C00000"/>
              </w:rPr>
              <w:t>,</w:t>
            </w:r>
            <w:r w:rsidRPr="00645936">
              <w:rPr>
                <w:color w:val="C00000"/>
              </w:rPr>
              <w:t xml:space="preserve"> heritage building is taken in this </w:t>
            </w:r>
            <w:r w:rsidR="0008255E" w:rsidRPr="00645936">
              <w:rPr>
                <w:color w:val="C00000"/>
              </w:rPr>
              <w:t>policy</w:t>
            </w:r>
            <w:r w:rsidRPr="00645936">
              <w:rPr>
                <w:color w:val="C00000"/>
              </w:rPr>
              <w:t xml:space="preserve"> to mean a building listed in the Nelson Resource Management Plan</w:t>
            </w:r>
            <w:r w:rsidR="00573B6A" w:rsidRPr="00645936">
              <w:rPr>
                <w:color w:val="C00000"/>
              </w:rPr>
              <w:t xml:space="preserve"> </w:t>
            </w:r>
            <w:hyperlink r:id="rId57" w:history="1">
              <w:r w:rsidR="00573B6A" w:rsidRPr="00645936">
                <w:rPr>
                  <w:rStyle w:val="Hyperlink"/>
                  <w:color w:val="C00000"/>
                </w:rPr>
                <w:t>Appendix 1 Heritage Buildings, Places and Objects</w:t>
              </w:r>
            </w:hyperlink>
          </w:p>
        </w:tc>
      </w:tr>
      <w:tr w:rsidR="00B977AF" w14:paraId="46318A91" w14:textId="77777777" w:rsidTr="00AB2637">
        <w:trPr>
          <w:cantSplit/>
        </w:trPr>
        <w:tc>
          <w:tcPr>
            <w:tcW w:w="1701" w:type="dxa"/>
          </w:tcPr>
          <w:p w14:paraId="42F1BDFC" w14:textId="77777777" w:rsidR="00B977AF" w:rsidRPr="00BD2CA6" w:rsidRDefault="00B977AF" w:rsidP="00AB2637">
            <w:pPr>
              <w:pStyle w:val="Tabletext"/>
              <w:rPr>
                <w:b/>
              </w:rPr>
            </w:pPr>
            <w:r>
              <w:lastRenderedPageBreak/>
              <w:t>Immediate Danger</w:t>
            </w:r>
          </w:p>
        </w:tc>
        <w:tc>
          <w:tcPr>
            <w:tcW w:w="6514" w:type="dxa"/>
          </w:tcPr>
          <w:p w14:paraId="4F124C14" w14:textId="5D2BE68E" w:rsidR="00B977AF" w:rsidRPr="00F56ABB" w:rsidRDefault="00B977AF" w:rsidP="00AB2637">
            <w:pPr>
              <w:pStyle w:val="Tabletext"/>
              <w:rPr>
                <w:rStyle w:val="label"/>
                <w:color w:val="000000"/>
                <w:bdr w:val="none" w:sz="0" w:space="0" w:color="auto" w:frame="1"/>
              </w:rPr>
            </w:pPr>
            <w:r>
              <w:rPr>
                <w:rStyle w:val="label"/>
                <w:color w:val="000000"/>
                <w:bdr w:val="none" w:sz="0" w:space="0" w:color="auto" w:frame="1"/>
              </w:rPr>
              <w:t>In accordance with</w:t>
            </w:r>
            <w:r w:rsidRPr="00F56ABB">
              <w:rPr>
                <w:rStyle w:val="label"/>
                <w:color w:val="000000"/>
                <w:bdr w:val="none" w:sz="0" w:space="0" w:color="auto" w:frame="1"/>
              </w:rPr>
              <w:t xml:space="preserve"> </w:t>
            </w:r>
            <w:hyperlink r:id="rId58" w:history="1">
              <w:r w:rsidRPr="002E4BC4">
                <w:rPr>
                  <w:rStyle w:val="Hyperlink"/>
                  <w:bdr w:val="none" w:sz="0" w:space="0" w:color="auto" w:frame="1"/>
                </w:rPr>
                <w:t>s</w:t>
              </w:r>
              <w:r w:rsidR="002E4BC4" w:rsidRPr="002E4BC4">
                <w:rPr>
                  <w:rStyle w:val="Hyperlink"/>
                  <w:bdr w:val="none" w:sz="0" w:space="0" w:color="auto" w:frame="1"/>
                </w:rPr>
                <w:t>ection</w:t>
              </w:r>
              <w:r w:rsidRPr="002E4BC4">
                <w:rPr>
                  <w:rStyle w:val="Hyperlink"/>
                  <w:bdr w:val="none" w:sz="0" w:space="0" w:color="auto" w:frame="1"/>
                </w:rPr>
                <w:t xml:space="preserve"> 129</w:t>
              </w:r>
            </w:hyperlink>
            <w:r w:rsidRPr="00F56ABB">
              <w:rPr>
                <w:rStyle w:val="label"/>
                <w:color w:val="000000"/>
                <w:bdr w:val="none" w:sz="0" w:space="0" w:color="auto" w:frame="1"/>
              </w:rPr>
              <w:t xml:space="preserve"> of the Act</w:t>
            </w:r>
            <w:r>
              <w:rPr>
                <w:rStyle w:val="label"/>
                <w:color w:val="000000"/>
                <w:bdr w:val="none" w:sz="0" w:space="0" w:color="auto" w:frame="1"/>
              </w:rPr>
              <w:t>:</w:t>
            </w:r>
          </w:p>
          <w:p w14:paraId="0BFD8BD0" w14:textId="77777777" w:rsidR="00B977AF" w:rsidRPr="00F56ABB" w:rsidRDefault="00B977AF" w:rsidP="00AB2637">
            <w:pPr>
              <w:pStyle w:val="Tabletext"/>
            </w:pPr>
            <w:r>
              <w:t>If</w:t>
            </w:r>
            <w:r w:rsidRPr="00F56ABB">
              <w:t xml:space="preserve"> because of the state of a </w:t>
            </w:r>
            <w:proofErr w:type="gramStart"/>
            <w:r w:rsidRPr="00F56ABB">
              <w:t>building,—</w:t>
            </w:r>
            <w:proofErr w:type="gramEnd"/>
          </w:p>
          <w:p w14:paraId="18E9574C" w14:textId="77777777" w:rsidR="00B977AF" w:rsidRPr="00F56ABB" w:rsidRDefault="00B977AF" w:rsidP="00AB2637">
            <w:pPr>
              <w:pStyle w:val="Tablea"/>
              <w:numPr>
                <w:ilvl w:val="0"/>
                <w:numId w:val="16"/>
              </w:numPr>
            </w:pPr>
            <w:r w:rsidRPr="00F56ABB">
              <w:t>immediate danger to the safety of people is likely in terms of </w:t>
            </w:r>
            <w:hyperlink r:id="rId59" w:anchor="DLM306896" w:history="1">
              <w:r w:rsidRPr="00CA559C">
                <w:rPr>
                  <w:rStyle w:val="Hyperlink"/>
                  <w:bdr w:val="none" w:sz="0" w:space="0" w:color="auto" w:frame="1"/>
                </w:rPr>
                <w:t>section 121</w:t>
              </w:r>
            </w:hyperlink>
            <w:r w:rsidRPr="00F56ABB">
              <w:t> </w:t>
            </w:r>
            <w:r w:rsidRPr="00CA559C">
              <w:rPr>
                <w:rStyle w:val="insertwords"/>
                <w:bdr w:val="none" w:sz="0" w:space="0" w:color="auto" w:frame="1"/>
              </w:rPr>
              <w:t>or </w:t>
            </w:r>
            <w:hyperlink r:id="rId60" w:anchor="DLM306898" w:history="1">
              <w:r w:rsidRPr="00CA559C">
                <w:rPr>
                  <w:rStyle w:val="Hyperlink"/>
                  <w:bdr w:val="none" w:sz="0" w:space="0" w:color="auto" w:frame="1"/>
                </w:rPr>
                <w:t>123</w:t>
              </w:r>
            </w:hyperlink>
            <w:r w:rsidRPr="00F56ABB">
              <w:t>; or</w:t>
            </w:r>
          </w:p>
          <w:p w14:paraId="4AC6C2F2" w14:textId="77777777" w:rsidR="00B977AF" w:rsidRPr="00A678A7" w:rsidRDefault="00B977AF" w:rsidP="00AB2637">
            <w:pPr>
              <w:pStyle w:val="Tablea"/>
            </w:pPr>
            <w:r w:rsidRPr="00F56ABB">
              <w:t>immediate action is necessary to fix insanitary conditions.</w:t>
            </w:r>
          </w:p>
        </w:tc>
      </w:tr>
      <w:tr w:rsidR="00B977AF" w14:paraId="236137D7" w14:textId="77777777" w:rsidTr="00AB2637">
        <w:trPr>
          <w:cantSplit/>
        </w:trPr>
        <w:tc>
          <w:tcPr>
            <w:tcW w:w="1701" w:type="dxa"/>
          </w:tcPr>
          <w:p w14:paraId="759DAF8B" w14:textId="77777777" w:rsidR="00B977AF" w:rsidRPr="00BD2CA6" w:rsidRDefault="00B977AF" w:rsidP="00AB2637">
            <w:pPr>
              <w:pStyle w:val="Tabletext"/>
              <w:rPr>
                <w:b/>
              </w:rPr>
            </w:pPr>
            <w:r>
              <w:t>Insanitary Building</w:t>
            </w:r>
          </w:p>
        </w:tc>
        <w:tc>
          <w:tcPr>
            <w:tcW w:w="6514" w:type="dxa"/>
          </w:tcPr>
          <w:p w14:paraId="3D6463A7" w14:textId="196D02BF" w:rsidR="00B977AF" w:rsidRPr="009F69BC" w:rsidRDefault="00B977AF" w:rsidP="00AB2637">
            <w:pPr>
              <w:pStyle w:val="Tabletext"/>
            </w:pPr>
            <w:r>
              <w:t xml:space="preserve">Defined in </w:t>
            </w:r>
            <w:hyperlink r:id="rId61" w:history="1">
              <w:r w:rsidRPr="00C910A8">
                <w:rPr>
                  <w:rStyle w:val="Hyperlink"/>
                </w:rPr>
                <w:t>s</w:t>
              </w:r>
              <w:r w:rsidR="00C910A8" w:rsidRPr="00C910A8">
                <w:rPr>
                  <w:rStyle w:val="Hyperlink"/>
                </w:rPr>
                <w:t>ection</w:t>
              </w:r>
              <w:r w:rsidRPr="00C910A8">
                <w:rPr>
                  <w:rStyle w:val="Hyperlink"/>
                </w:rPr>
                <w:t xml:space="preserve"> 123</w:t>
              </w:r>
            </w:hyperlink>
            <w:r>
              <w:t xml:space="preserve"> of the Act:</w:t>
            </w:r>
          </w:p>
          <w:p w14:paraId="4F4FD6C2" w14:textId="77777777" w:rsidR="00B977AF" w:rsidRPr="009F69BC" w:rsidRDefault="00B977AF" w:rsidP="00AB2637">
            <w:pPr>
              <w:pStyle w:val="Tabletext"/>
            </w:pPr>
            <w:r w:rsidRPr="009F69BC">
              <w:t>A building is </w:t>
            </w:r>
            <w:r w:rsidRPr="00F56ABB">
              <w:rPr>
                <w:rStyle w:val="HTMLDefinition"/>
                <w:bCs/>
                <w:i w:val="0"/>
                <w:iCs w:val="0"/>
                <w:color w:val="000000"/>
                <w:bdr w:val="none" w:sz="0" w:space="0" w:color="auto" w:frame="1"/>
              </w:rPr>
              <w:t>insanitary</w:t>
            </w:r>
            <w:r w:rsidRPr="009F69BC">
              <w:t> for the purposes of this Act if the building—</w:t>
            </w:r>
          </w:p>
          <w:p w14:paraId="44EEA931" w14:textId="77777777" w:rsidR="00B977AF" w:rsidRPr="00F56ABB" w:rsidRDefault="00B977AF" w:rsidP="00AB2637">
            <w:pPr>
              <w:pStyle w:val="Tablea"/>
              <w:numPr>
                <w:ilvl w:val="0"/>
                <w:numId w:val="17"/>
              </w:numPr>
            </w:pPr>
            <w:r w:rsidRPr="00F56ABB">
              <w:t>is offensive or likely to be injurious to health because—</w:t>
            </w:r>
          </w:p>
          <w:p w14:paraId="12DD990A" w14:textId="77777777" w:rsidR="00B977AF" w:rsidRPr="00F56ABB" w:rsidRDefault="00B977AF" w:rsidP="00AB2637">
            <w:pPr>
              <w:pStyle w:val="Tablei"/>
              <w:numPr>
                <w:ilvl w:val="0"/>
                <w:numId w:val="18"/>
              </w:numPr>
            </w:pPr>
            <w:r w:rsidRPr="00F56ABB">
              <w:t>of how it is situated or constructed; or</w:t>
            </w:r>
          </w:p>
          <w:p w14:paraId="5A44DF1C" w14:textId="77777777" w:rsidR="00B977AF" w:rsidRPr="00F56ABB" w:rsidRDefault="00B977AF" w:rsidP="00AB2637">
            <w:pPr>
              <w:pStyle w:val="Tablei"/>
            </w:pPr>
            <w:r w:rsidRPr="00F56ABB">
              <w:t>it is in a state of disrepair; or</w:t>
            </w:r>
          </w:p>
          <w:p w14:paraId="1F302425" w14:textId="77777777" w:rsidR="00B977AF" w:rsidRPr="00F56ABB" w:rsidRDefault="00B977AF" w:rsidP="00AB2637">
            <w:pPr>
              <w:pStyle w:val="Tablea"/>
            </w:pPr>
            <w:r w:rsidRPr="00F56ABB">
              <w:t xml:space="preserve">has insufficient or defective provisions against moisture penetration </w:t>
            </w:r>
            <w:proofErr w:type="gramStart"/>
            <w:r w:rsidRPr="00F56ABB">
              <w:t>so as to</w:t>
            </w:r>
            <w:proofErr w:type="gramEnd"/>
            <w:r w:rsidRPr="00F56ABB">
              <w:t xml:space="preserve"> cause dampness in the building or in any adjoining building; or</w:t>
            </w:r>
          </w:p>
          <w:p w14:paraId="14E7534B" w14:textId="77777777" w:rsidR="00B977AF" w:rsidRPr="00F56ABB" w:rsidRDefault="00B977AF" w:rsidP="00AB2637">
            <w:pPr>
              <w:pStyle w:val="Tablea"/>
            </w:pPr>
            <w:r w:rsidRPr="00F56ABB">
              <w:t>does not have a supply of potable water that is adequate for its intended use; or</w:t>
            </w:r>
          </w:p>
          <w:p w14:paraId="09733266" w14:textId="77777777" w:rsidR="00B977AF" w:rsidRPr="00CA559C" w:rsidRDefault="00B977AF" w:rsidP="00AB2637">
            <w:pPr>
              <w:pStyle w:val="Tablea"/>
            </w:pPr>
            <w:r w:rsidRPr="00F56ABB">
              <w:t>does not have sanitary facilities that are adequate for its intended use.</w:t>
            </w:r>
          </w:p>
        </w:tc>
      </w:tr>
      <w:tr w:rsidR="00B977AF" w14:paraId="09219B19" w14:textId="77777777" w:rsidTr="00AB2637">
        <w:trPr>
          <w:cantSplit/>
        </w:trPr>
        <w:tc>
          <w:tcPr>
            <w:tcW w:w="1701" w:type="dxa"/>
          </w:tcPr>
          <w:p w14:paraId="63A80334" w14:textId="77777777" w:rsidR="00B977AF" w:rsidRPr="002F06D8" w:rsidRDefault="00B977AF" w:rsidP="00AB2637">
            <w:pPr>
              <w:pStyle w:val="Tabletext"/>
              <w:rPr>
                <w:b/>
              </w:rPr>
            </w:pPr>
            <w:r w:rsidRPr="002F06D8">
              <w:t>LIM</w:t>
            </w:r>
          </w:p>
        </w:tc>
        <w:tc>
          <w:tcPr>
            <w:tcW w:w="6514" w:type="dxa"/>
          </w:tcPr>
          <w:p w14:paraId="3F8FC266" w14:textId="2EDB2BF9" w:rsidR="00B977AF" w:rsidRPr="002F06D8" w:rsidRDefault="00B977AF" w:rsidP="00AB2637">
            <w:pPr>
              <w:pStyle w:val="Tabletext"/>
              <w:rPr>
                <w:b/>
              </w:rPr>
            </w:pPr>
            <w:r w:rsidRPr="002F06D8">
              <w:t>Land Information Memorandum</w:t>
            </w:r>
            <w:r w:rsidR="007D0665">
              <w:t xml:space="preserve"> as defined in </w:t>
            </w:r>
            <w:hyperlink r:id="rId62" w:history="1">
              <w:r w:rsidR="007D0665" w:rsidRPr="007D0665">
                <w:rPr>
                  <w:rStyle w:val="Hyperlink"/>
                </w:rPr>
                <w:t>section 44A</w:t>
              </w:r>
            </w:hyperlink>
            <w:r w:rsidR="007D0665">
              <w:t xml:space="preserve"> of the </w:t>
            </w:r>
            <w:r w:rsidR="004159B2" w:rsidRPr="004159B2">
              <w:t>Local Government Official Information and Meetings Act 1987</w:t>
            </w:r>
            <w:r w:rsidR="00EA3C65">
              <w:t>.</w:t>
            </w:r>
          </w:p>
        </w:tc>
      </w:tr>
      <w:tr w:rsidR="00B977AF" w14:paraId="02F157CE" w14:textId="77777777" w:rsidTr="00AB2637">
        <w:trPr>
          <w:cantSplit/>
        </w:trPr>
        <w:tc>
          <w:tcPr>
            <w:tcW w:w="1701" w:type="dxa"/>
          </w:tcPr>
          <w:p w14:paraId="6947D1F7" w14:textId="77777777" w:rsidR="00B977AF" w:rsidRPr="009F69BC" w:rsidRDefault="00B977AF" w:rsidP="00AB2637">
            <w:pPr>
              <w:pStyle w:val="Tabletext"/>
            </w:pPr>
            <w:r>
              <w:t>Medical Officer of Health,</w:t>
            </w:r>
          </w:p>
          <w:p w14:paraId="034EE04D" w14:textId="77777777" w:rsidR="00B977AF" w:rsidRPr="002F06D8" w:rsidRDefault="00B977AF" w:rsidP="00AB2637">
            <w:pPr>
              <w:pStyle w:val="Tabletext"/>
              <w:rPr>
                <w:b/>
              </w:rPr>
            </w:pPr>
            <w:r>
              <w:t>Health Protection Officer</w:t>
            </w:r>
          </w:p>
        </w:tc>
        <w:tc>
          <w:tcPr>
            <w:tcW w:w="6514" w:type="dxa"/>
          </w:tcPr>
          <w:p w14:paraId="03FFAF36" w14:textId="77777777" w:rsidR="00B977AF" w:rsidRPr="00B54850" w:rsidRDefault="00B977AF" w:rsidP="00AB2637">
            <w:pPr>
              <w:pStyle w:val="Tabletext"/>
              <w:rPr>
                <w:b/>
              </w:rPr>
            </w:pPr>
            <w:r w:rsidRPr="00352D04">
              <w:t>Designated officers of the Ministry of Health</w:t>
            </w:r>
            <w:r>
              <w:t xml:space="preserve"> appointed under the </w:t>
            </w:r>
            <w:hyperlink r:id="rId63" w:history="1">
              <w:r w:rsidRPr="005278FF">
                <w:rPr>
                  <w:rStyle w:val="Hyperlink"/>
                </w:rPr>
                <w:t>Health Act 1956</w:t>
              </w:r>
            </w:hyperlink>
            <w:r>
              <w:t>.</w:t>
            </w:r>
          </w:p>
        </w:tc>
      </w:tr>
      <w:tr w:rsidR="000534F5" w14:paraId="4EC9AD4E" w14:textId="77777777" w:rsidTr="00AB2637">
        <w:trPr>
          <w:cantSplit/>
        </w:trPr>
        <w:tc>
          <w:tcPr>
            <w:tcW w:w="1701" w:type="dxa"/>
          </w:tcPr>
          <w:p w14:paraId="4E984FD9" w14:textId="543D712B" w:rsidR="000534F5" w:rsidRPr="00192045" w:rsidRDefault="000534F5" w:rsidP="00AB2637">
            <w:pPr>
              <w:pStyle w:val="Tabletext"/>
              <w:rPr>
                <w:color w:val="C00000"/>
              </w:rPr>
            </w:pPr>
            <w:r w:rsidRPr="00192045">
              <w:rPr>
                <w:color w:val="C00000"/>
              </w:rPr>
              <w:t>Nuisance</w:t>
            </w:r>
          </w:p>
        </w:tc>
        <w:tc>
          <w:tcPr>
            <w:tcW w:w="6514" w:type="dxa"/>
          </w:tcPr>
          <w:p w14:paraId="2CB70984" w14:textId="77777777" w:rsidR="006478F6" w:rsidRPr="00192045" w:rsidRDefault="006478F6" w:rsidP="00AB2637">
            <w:pPr>
              <w:pStyle w:val="Tabletext"/>
              <w:rPr>
                <w:color w:val="C00000"/>
                <w:lang w:val="en-NZ"/>
              </w:rPr>
            </w:pPr>
            <w:r w:rsidRPr="00192045">
              <w:rPr>
                <w:color w:val="C00000"/>
                <w:lang w:val="en-NZ"/>
              </w:rPr>
              <w:t xml:space="preserve">Defined in </w:t>
            </w:r>
            <w:hyperlink r:id="rId64" w:history="1">
              <w:r w:rsidRPr="00192045">
                <w:rPr>
                  <w:rStyle w:val="Hyperlink"/>
                  <w:color w:val="C00000"/>
                  <w:lang w:val="en-NZ"/>
                </w:rPr>
                <w:t>section 29</w:t>
              </w:r>
            </w:hyperlink>
            <w:r w:rsidRPr="00192045">
              <w:rPr>
                <w:color w:val="C00000"/>
                <w:lang w:val="en-NZ"/>
              </w:rPr>
              <w:t xml:space="preserve"> of the Health Act 1956. </w:t>
            </w:r>
          </w:p>
          <w:p w14:paraId="443C0CF3" w14:textId="6E178538" w:rsidR="000534F5" w:rsidRPr="00192045" w:rsidRDefault="006478F6" w:rsidP="00AB2637">
            <w:pPr>
              <w:pStyle w:val="Tabletext"/>
              <w:rPr>
                <w:color w:val="C00000"/>
                <w:lang w:val="en-NZ"/>
              </w:rPr>
            </w:pPr>
            <w:r w:rsidRPr="00192045">
              <w:rPr>
                <w:color w:val="C00000"/>
                <w:lang w:val="en-NZ"/>
              </w:rPr>
              <w:t>The definition of nuisance in many cases describe</w:t>
            </w:r>
            <w:r w:rsidR="007821C6" w:rsidRPr="00192045">
              <w:rPr>
                <w:color w:val="C00000"/>
                <w:lang w:val="en-NZ"/>
              </w:rPr>
              <w:t>s</w:t>
            </w:r>
            <w:r w:rsidRPr="00192045">
              <w:rPr>
                <w:color w:val="C00000"/>
                <w:lang w:val="en-NZ"/>
              </w:rPr>
              <w:t xml:space="preserve"> scenarios that are also insanitary in terms of the Building Act 2004.</w:t>
            </w:r>
          </w:p>
        </w:tc>
      </w:tr>
      <w:tr w:rsidR="00B977AF" w14:paraId="3FCCC73F" w14:textId="77777777" w:rsidTr="00AB2637">
        <w:trPr>
          <w:cantSplit/>
        </w:trPr>
        <w:tc>
          <w:tcPr>
            <w:tcW w:w="1701" w:type="dxa"/>
          </w:tcPr>
          <w:p w14:paraId="7FC2323E" w14:textId="77777777" w:rsidR="00B977AF" w:rsidRPr="002F06D8" w:rsidRDefault="00B977AF" w:rsidP="00AB2637">
            <w:pPr>
              <w:pStyle w:val="Tabletext"/>
              <w:rPr>
                <w:b/>
              </w:rPr>
            </w:pPr>
            <w:r w:rsidRPr="002F06D8">
              <w:t>NZBC</w:t>
            </w:r>
          </w:p>
        </w:tc>
        <w:tc>
          <w:tcPr>
            <w:tcW w:w="6514" w:type="dxa"/>
          </w:tcPr>
          <w:p w14:paraId="580E8337" w14:textId="77777777" w:rsidR="00B977AF" w:rsidRPr="002F06D8" w:rsidRDefault="00B977AF" w:rsidP="00AB2637">
            <w:pPr>
              <w:pStyle w:val="Tabletext"/>
              <w:rPr>
                <w:b/>
              </w:rPr>
            </w:pPr>
            <w:r w:rsidRPr="002F06D8">
              <w:t>New Zealand Building Code</w:t>
            </w:r>
          </w:p>
        </w:tc>
      </w:tr>
      <w:tr w:rsidR="00B977AF" w14:paraId="2004D7CE" w14:textId="77777777" w:rsidTr="00AB2637">
        <w:trPr>
          <w:cantSplit/>
        </w:trPr>
        <w:tc>
          <w:tcPr>
            <w:tcW w:w="1701" w:type="dxa"/>
          </w:tcPr>
          <w:p w14:paraId="2E0495CD" w14:textId="77777777" w:rsidR="00B977AF" w:rsidRPr="002F06D8" w:rsidRDefault="00B977AF" w:rsidP="00AB2637">
            <w:pPr>
              <w:pStyle w:val="Tabletext"/>
              <w:rPr>
                <w:b/>
              </w:rPr>
            </w:pPr>
            <w:r w:rsidRPr="002F06D8">
              <w:t>PIM</w:t>
            </w:r>
          </w:p>
        </w:tc>
        <w:tc>
          <w:tcPr>
            <w:tcW w:w="6514" w:type="dxa"/>
          </w:tcPr>
          <w:p w14:paraId="00F3B21E" w14:textId="6C30BE7F" w:rsidR="00B977AF" w:rsidRPr="002F06D8" w:rsidRDefault="00B977AF" w:rsidP="00AB2637">
            <w:pPr>
              <w:pStyle w:val="Tabletext"/>
              <w:rPr>
                <w:b/>
              </w:rPr>
            </w:pPr>
            <w:r w:rsidRPr="002F06D8">
              <w:t>Project Information Memorandum</w:t>
            </w:r>
            <w:r w:rsidR="00904C5C">
              <w:t xml:space="preserve">.  </w:t>
            </w:r>
            <w:r w:rsidR="00904C5C" w:rsidRPr="00192045">
              <w:rPr>
                <w:color w:val="C00000"/>
              </w:rPr>
              <w:t xml:space="preserve">The content of a PIM is set out in </w:t>
            </w:r>
            <w:hyperlink r:id="rId65" w:history="1">
              <w:r w:rsidR="00904C5C" w:rsidRPr="00192045">
                <w:rPr>
                  <w:rStyle w:val="Hyperlink"/>
                  <w:color w:val="C00000"/>
                </w:rPr>
                <w:t>section 35</w:t>
              </w:r>
            </w:hyperlink>
            <w:r w:rsidR="00904C5C" w:rsidRPr="00192045">
              <w:rPr>
                <w:color w:val="C00000"/>
              </w:rPr>
              <w:t xml:space="preserve"> of Building Act 2004.</w:t>
            </w:r>
          </w:p>
        </w:tc>
      </w:tr>
      <w:tr w:rsidR="00B977AF" w14:paraId="1E1AA94B" w14:textId="77777777" w:rsidTr="00AB2637">
        <w:trPr>
          <w:cantSplit/>
        </w:trPr>
        <w:tc>
          <w:tcPr>
            <w:tcW w:w="1701" w:type="dxa"/>
          </w:tcPr>
          <w:p w14:paraId="74D7C86F" w14:textId="77777777" w:rsidR="00B977AF" w:rsidRPr="00BD2CA6" w:rsidRDefault="00B977AF" w:rsidP="00AB2637">
            <w:pPr>
              <w:pStyle w:val="Tabletext"/>
              <w:rPr>
                <w:b/>
              </w:rPr>
            </w:pPr>
            <w:r>
              <w:t>Property File and Register</w:t>
            </w:r>
          </w:p>
        </w:tc>
        <w:tc>
          <w:tcPr>
            <w:tcW w:w="6514" w:type="dxa"/>
          </w:tcPr>
          <w:p w14:paraId="1531446C" w14:textId="6BE9C38A" w:rsidR="00B977AF" w:rsidRPr="00BD2CA6" w:rsidRDefault="00B977AF" w:rsidP="00AB2637">
            <w:pPr>
              <w:pStyle w:val="Tabletext"/>
              <w:rPr>
                <w:b/>
              </w:rPr>
            </w:pPr>
            <w:r>
              <w:t xml:space="preserve">A record of legal information the Council is required to maintain in terms of </w:t>
            </w:r>
            <w:hyperlink r:id="rId66" w:history="1">
              <w:r w:rsidRPr="00C910A8">
                <w:rPr>
                  <w:rStyle w:val="Hyperlink"/>
                </w:rPr>
                <w:t>s</w:t>
              </w:r>
              <w:r w:rsidR="00C910A8" w:rsidRPr="00C910A8">
                <w:rPr>
                  <w:rStyle w:val="Hyperlink"/>
                </w:rPr>
                <w:t>ection</w:t>
              </w:r>
              <w:r w:rsidRPr="00C910A8">
                <w:rPr>
                  <w:rStyle w:val="Hyperlink"/>
                </w:rPr>
                <w:t xml:space="preserve"> 216</w:t>
              </w:r>
            </w:hyperlink>
            <w:r>
              <w:t xml:space="preserve"> of the Act</w:t>
            </w:r>
          </w:p>
        </w:tc>
      </w:tr>
      <w:tr w:rsidR="00CC1218" w:rsidRPr="00CC1218" w14:paraId="7DBDB9AF" w14:textId="77777777" w:rsidTr="00FA7B86">
        <w:tc>
          <w:tcPr>
            <w:tcW w:w="1701" w:type="dxa"/>
          </w:tcPr>
          <w:p w14:paraId="6C158BB2" w14:textId="77777777" w:rsidR="00CC1218" w:rsidRPr="00CC1218" w:rsidRDefault="00CC1218" w:rsidP="00FA7B86">
            <w:pPr>
              <w:pStyle w:val="Tabletext"/>
              <w:rPr>
                <w:b/>
                <w:strike/>
                <w:color w:val="C00000"/>
              </w:rPr>
            </w:pPr>
            <w:r w:rsidRPr="00CC1218">
              <w:rPr>
                <w:strike/>
                <w:color w:val="C00000"/>
              </w:rPr>
              <w:t>Structural Condition</w:t>
            </w:r>
          </w:p>
        </w:tc>
        <w:tc>
          <w:tcPr>
            <w:tcW w:w="6514" w:type="dxa"/>
          </w:tcPr>
          <w:p w14:paraId="119D117F" w14:textId="77777777" w:rsidR="00CC1218" w:rsidRPr="00CC1218" w:rsidRDefault="00CC1218" w:rsidP="00FA7B86">
            <w:pPr>
              <w:pStyle w:val="Tabletext"/>
              <w:rPr>
                <w:b/>
                <w:strike/>
                <w:color w:val="C00000"/>
              </w:rPr>
            </w:pPr>
            <w:r w:rsidRPr="00CC1218">
              <w:rPr>
                <w:strike/>
                <w:color w:val="C00000"/>
              </w:rPr>
              <w:t>The structural condition of the building at the time the Council carries out an inspection of the building to ascertain its state</w:t>
            </w:r>
          </w:p>
        </w:tc>
      </w:tr>
      <w:tr w:rsidR="00B977AF" w14:paraId="391A806B" w14:textId="77777777" w:rsidTr="00AB2637">
        <w:trPr>
          <w:cantSplit/>
        </w:trPr>
        <w:tc>
          <w:tcPr>
            <w:tcW w:w="1701" w:type="dxa"/>
          </w:tcPr>
          <w:p w14:paraId="144016BE" w14:textId="77777777" w:rsidR="00B977AF" w:rsidRDefault="00B977AF" w:rsidP="00AB2637">
            <w:pPr>
              <w:pStyle w:val="Tabletext"/>
              <w:rPr>
                <w:b/>
              </w:rPr>
            </w:pPr>
            <w:r>
              <w:t>The Act</w:t>
            </w:r>
          </w:p>
        </w:tc>
        <w:tc>
          <w:tcPr>
            <w:tcW w:w="6514" w:type="dxa"/>
          </w:tcPr>
          <w:p w14:paraId="79B53E0D" w14:textId="77777777" w:rsidR="00B977AF" w:rsidRPr="00BD2CA6" w:rsidRDefault="00A11712" w:rsidP="00AB2637">
            <w:pPr>
              <w:pStyle w:val="Tabletext"/>
              <w:rPr>
                <w:b/>
              </w:rPr>
            </w:pPr>
            <w:hyperlink r:id="rId67" w:anchor="DLM306046" w:history="1">
              <w:r w:rsidR="00B977AF" w:rsidRPr="001506E5">
                <w:rPr>
                  <w:rStyle w:val="Hyperlink"/>
                </w:rPr>
                <w:t>The Building Act 2004</w:t>
              </w:r>
            </w:hyperlink>
          </w:p>
        </w:tc>
      </w:tr>
      <w:tr w:rsidR="00B977AF" w14:paraId="21977E66" w14:textId="77777777" w:rsidTr="00AB2637">
        <w:trPr>
          <w:cantSplit/>
        </w:trPr>
        <w:tc>
          <w:tcPr>
            <w:tcW w:w="1701" w:type="dxa"/>
          </w:tcPr>
          <w:p w14:paraId="48BD60E9" w14:textId="77777777" w:rsidR="00B977AF" w:rsidRPr="006E0560" w:rsidRDefault="00B977AF" w:rsidP="00AB2637">
            <w:pPr>
              <w:pStyle w:val="Tabletext"/>
              <w:rPr>
                <w:color w:val="C00000"/>
              </w:rPr>
            </w:pPr>
            <w:r w:rsidRPr="006E0560">
              <w:rPr>
                <w:color w:val="C00000"/>
              </w:rPr>
              <w:t>Designated area</w:t>
            </w:r>
          </w:p>
        </w:tc>
        <w:tc>
          <w:tcPr>
            <w:tcW w:w="6514" w:type="dxa"/>
          </w:tcPr>
          <w:p w14:paraId="243BB4E5" w14:textId="7D04587D" w:rsidR="00B977AF" w:rsidRPr="006E0560" w:rsidRDefault="00B977AF" w:rsidP="00AB2637">
            <w:pPr>
              <w:pStyle w:val="Tabletext"/>
              <w:rPr>
                <w:color w:val="C00000"/>
              </w:rPr>
            </w:pPr>
            <w:r w:rsidRPr="006E0560">
              <w:rPr>
                <w:color w:val="C00000"/>
              </w:rPr>
              <w:t xml:space="preserve">means an area designated under </w:t>
            </w:r>
            <w:hyperlink r:id="rId68" w:history="1">
              <w:r w:rsidRPr="006E0560">
                <w:rPr>
                  <w:rStyle w:val="Hyperlink"/>
                  <w:color w:val="C00000"/>
                </w:rPr>
                <w:t>s</w:t>
              </w:r>
              <w:r w:rsidR="00C910A8" w:rsidRPr="006E0560">
                <w:rPr>
                  <w:rStyle w:val="Hyperlink"/>
                  <w:color w:val="C00000"/>
                </w:rPr>
                <w:t>ection</w:t>
              </w:r>
              <w:r w:rsidRPr="006E0560">
                <w:rPr>
                  <w:rStyle w:val="Hyperlink"/>
                  <w:color w:val="C00000"/>
                </w:rPr>
                <w:t xml:space="preserve"> 133BC</w:t>
              </w:r>
            </w:hyperlink>
            <w:r w:rsidRPr="006E0560">
              <w:rPr>
                <w:color w:val="C00000"/>
              </w:rPr>
              <w:t xml:space="preserve"> of the Act for the emergency management of buildings</w:t>
            </w:r>
          </w:p>
        </w:tc>
      </w:tr>
    </w:tbl>
    <w:p w14:paraId="11A5203D" w14:textId="77777777" w:rsidR="006809F0" w:rsidRDefault="006809F0" w:rsidP="00CC5BC4">
      <w:pPr>
        <w:pStyle w:val="BodyText"/>
        <w:ind w:left="0"/>
        <w:jc w:val="right"/>
      </w:pPr>
    </w:p>
    <w:p w14:paraId="409264BC" w14:textId="77777777" w:rsidR="00C1701F" w:rsidRDefault="00C1701F" w:rsidP="006E0560">
      <w:pPr>
        <w:pStyle w:val="BodyText"/>
        <w:ind w:left="0"/>
      </w:pPr>
    </w:p>
    <w:p w14:paraId="64652246" w14:textId="60176260" w:rsidR="002D27AB" w:rsidRPr="003A0033" w:rsidRDefault="002D27AB" w:rsidP="002D27AB">
      <w:pPr>
        <w:spacing w:line="259" w:lineRule="auto"/>
        <w:ind w:left="94"/>
        <w:rPr>
          <w:rFonts w:ascii="Verdana" w:hAnsi="Verdana"/>
          <w:sz w:val="20"/>
          <w:szCs w:val="20"/>
        </w:rPr>
      </w:pPr>
      <w:r w:rsidRPr="003A0033">
        <w:rPr>
          <w:rFonts w:ascii="Verdana" w:hAnsi="Verdana"/>
          <w:b/>
          <w:bCs/>
          <w:sz w:val="20"/>
          <w:szCs w:val="20"/>
        </w:rPr>
        <w:t>Effective Date:</w:t>
      </w:r>
      <w:r w:rsidRPr="003A0033">
        <w:rPr>
          <w:rFonts w:ascii="Verdana" w:hAnsi="Verdana"/>
          <w:sz w:val="20"/>
          <w:szCs w:val="20"/>
        </w:rPr>
        <w:t xml:space="preserve">  </w:t>
      </w:r>
      <w:r w:rsidRPr="006E0560">
        <w:rPr>
          <w:rFonts w:ascii="Verdana" w:hAnsi="Verdana"/>
          <w:sz w:val="20"/>
          <w:szCs w:val="20"/>
          <w:highlight w:val="yellow"/>
        </w:rPr>
        <w:t>XX</w:t>
      </w:r>
    </w:p>
    <w:p w14:paraId="16E0CBDF" w14:textId="77777777" w:rsidR="002D27AB" w:rsidRPr="003A0033" w:rsidRDefault="002D27AB" w:rsidP="002D27AB">
      <w:pPr>
        <w:spacing w:line="259" w:lineRule="auto"/>
        <w:ind w:left="94"/>
        <w:rPr>
          <w:rFonts w:ascii="Verdana" w:hAnsi="Verdana"/>
          <w:sz w:val="20"/>
          <w:szCs w:val="20"/>
        </w:rPr>
      </w:pPr>
    </w:p>
    <w:p w14:paraId="48F9E7D4" w14:textId="6D39357E" w:rsidR="002D27AB" w:rsidRPr="003A0033" w:rsidRDefault="002D27AB" w:rsidP="002D27AB">
      <w:pPr>
        <w:spacing w:line="259" w:lineRule="auto"/>
        <w:ind w:left="94"/>
        <w:rPr>
          <w:rFonts w:ascii="Verdana" w:hAnsi="Verdana"/>
          <w:b/>
          <w:bCs/>
          <w:sz w:val="20"/>
          <w:szCs w:val="20"/>
        </w:rPr>
      </w:pPr>
      <w:r w:rsidRPr="003A0033">
        <w:rPr>
          <w:rFonts w:ascii="Verdana" w:hAnsi="Verdana"/>
          <w:b/>
          <w:bCs/>
          <w:sz w:val="20"/>
          <w:szCs w:val="20"/>
        </w:rPr>
        <w:t xml:space="preserve">Legal compliance: In accordance with section </w:t>
      </w:r>
      <w:r>
        <w:rPr>
          <w:rFonts w:ascii="Verdana" w:hAnsi="Verdana"/>
          <w:b/>
          <w:bCs/>
          <w:sz w:val="20"/>
          <w:szCs w:val="20"/>
        </w:rPr>
        <w:t>1</w:t>
      </w:r>
      <w:r w:rsidR="00CF5ABB">
        <w:rPr>
          <w:rFonts w:ascii="Verdana" w:hAnsi="Verdana"/>
          <w:b/>
          <w:bCs/>
          <w:sz w:val="20"/>
          <w:szCs w:val="20"/>
        </w:rPr>
        <w:t>3</w:t>
      </w:r>
      <w:r>
        <w:rPr>
          <w:rFonts w:ascii="Verdana" w:hAnsi="Verdana"/>
          <w:b/>
          <w:bCs/>
          <w:sz w:val="20"/>
          <w:szCs w:val="20"/>
        </w:rPr>
        <w:t>1</w:t>
      </w:r>
      <w:r w:rsidRPr="003A0033">
        <w:rPr>
          <w:rFonts w:ascii="Verdana" w:hAnsi="Verdana"/>
          <w:b/>
          <w:bCs/>
          <w:sz w:val="20"/>
          <w:szCs w:val="20"/>
        </w:rPr>
        <w:t xml:space="preserve"> of the </w:t>
      </w:r>
      <w:r>
        <w:rPr>
          <w:rFonts w:ascii="Verdana" w:hAnsi="Verdana"/>
          <w:b/>
          <w:bCs/>
          <w:sz w:val="20"/>
          <w:szCs w:val="20"/>
        </w:rPr>
        <w:t>Building</w:t>
      </w:r>
      <w:r w:rsidRPr="003A0033">
        <w:rPr>
          <w:rFonts w:ascii="Verdana" w:hAnsi="Verdana"/>
          <w:b/>
          <w:bCs/>
          <w:sz w:val="20"/>
          <w:szCs w:val="20"/>
        </w:rPr>
        <w:t xml:space="preserve"> Act</w:t>
      </w:r>
      <w:r>
        <w:rPr>
          <w:rFonts w:ascii="Verdana" w:hAnsi="Verdana"/>
          <w:b/>
          <w:bCs/>
          <w:sz w:val="20"/>
          <w:szCs w:val="20"/>
        </w:rPr>
        <w:t xml:space="preserve"> 2004</w:t>
      </w:r>
    </w:p>
    <w:p w14:paraId="363F843C" w14:textId="77777777" w:rsidR="002D27AB" w:rsidRDefault="002D27AB" w:rsidP="002D27AB">
      <w:pPr>
        <w:spacing w:line="259" w:lineRule="auto"/>
        <w:ind w:left="94"/>
        <w:rPr>
          <w:rFonts w:ascii="Verdana" w:hAnsi="Verdana"/>
          <w:sz w:val="20"/>
          <w:szCs w:val="20"/>
        </w:rPr>
      </w:pPr>
    </w:p>
    <w:p w14:paraId="6027103C" w14:textId="1BE45D09" w:rsidR="00AE7302" w:rsidRDefault="00AE7302" w:rsidP="00AE7302">
      <w:pPr>
        <w:spacing w:line="259" w:lineRule="auto"/>
        <w:ind w:left="94"/>
        <w:rPr>
          <w:rFonts w:ascii="Verdana" w:hAnsi="Verdana"/>
          <w:b/>
          <w:bCs/>
          <w:sz w:val="20"/>
          <w:szCs w:val="20"/>
        </w:rPr>
      </w:pPr>
    </w:p>
    <w:p w14:paraId="7F7EDD21" w14:textId="77777777" w:rsidR="00AE7302" w:rsidRPr="003A0033" w:rsidRDefault="00AE7302">
      <w:pPr>
        <w:spacing w:line="259" w:lineRule="auto"/>
        <w:ind w:left="94"/>
        <w:rPr>
          <w:rFonts w:ascii="Verdana" w:hAnsi="Verdana"/>
          <w:b/>
          <w:bCs/>
          <w:sz w:val="20"/>
          <w:szCs w:val="20"/>
        </w:rPr>
      </w:pPr>
    </w:p>
    <w:p w14:paraId="3DC0D1EE" w14:textId="77777777" w:rsidR="002D27AB" w:rsidRPr="003A0033" w:rsidRDefault="002D27AB" w:rsidP="002D27AB">
      <w:pPr>
        <w:spacing w:line="259" w:lineRule="auto"/>
        <w:ind w:left="94"/>
        <w:rPr>
          <w:rFonts w:ascii="Verdana" w:hAnsi="Verdana"/>
          <w:sz w:val="20"/>
          <w:szCs w:val="20"/>
        </w:rPr>
      </w:pPr>
      <w:r w:rsidRPr="003A0033">
        <w:rPr>
          <w:rFonts w:ascii="Verdana" w:hAnsi="Verdana"/>
          <w:b/>
          <w:bCs/>
          <w:sz w:val="20"/>
          <w:szCs w:val="20"/>
        </w:rPr>
        <w:t>Approved by:</w:t>
      </w:r>
      <w:r w:rsidRPr="003A0033">
        <w:rPr>
          <w:rFonts w:ascii="Verdana" w:hAnsi="Verdana"/>
          <w:sz w:val="20"/>
          <w:szCs w:val="20"/>
        </w:rPr>
        <w:t xml:space="preserve"> </w:t>
      </w:r>
      <w:r w:rsidRPr="006E0560">
        <w:rPr>
          <w:rFonts w:ascii="Verdana" w:hAnsi="Verdana"/>
          <w:sz w:val="20"/>
          <w:szCs w:val="20"/>
          <w:highlight w:val="yellow"/>
        </w:rPr>
        <w:t>Council/Committee</w:t>
      </w:r>
      <w:r w:rsidRPr="003A0033">
        <w:rPr>
          <w:rFonts w:ascii="Verdana" w:hAnsi="Verdana"/>
          <w:sz w:val="20"/>
          <w:szCs w:val="20"/>
        </w:rPr>
        <w:t xml:space="preserve"> on </w:t>
      </w:r>
      <w:r w:rsidRPr="006E0560">
        <w:rPr>
          <w:rFonts w:ascii="Verdana" w:hAnsi="Verdana"/>
          <w:sz w:val="20"/>
          <w:szCs w:val="20"/>
          <w:highlight w:val="yellow"/>
        </w:rPr>
        <w:t>[insert date]</w:t>
      </w:r>
      <w:r w:rsidRPr="003A0033">
        <w:rPr>
          <w:rFonts w:ascii="Verdana" w:hAnsi="Verdana"/>
          <w:sz w:val="20"/>
          <w:szCs w:val="20"/>
        </w:rPr>
        <w:t xml:space="preserve"> </w:t>
      </w:r>
    </w:p>
    <w:p w14:paraId="598A1E70" w14:textId="77777777" w:rsidR="002D27AB" w:rsidRPr="00EA79FD" w:rsidRDefault="002D27AB" w:rsidP="009F69BC">
      <w:pPr>
        <w:pStyle w:val="BodyText"/>
      </w:pPr>
    </w:p>
    <w:sectPr w:rsidR="002D27AB" w:rsidRPr="00EA79FD" w:rsidSect="00A678A7">
      <w:pgSz w:w="11907" w:h="16840"/>
      <w:pgMar w:top="1418" w:right="1418" w:bottom="1418" w:left="1418" w:header="454"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12419" w14:textId="77777777" w:rsidR="000D72D4" w:rsidRDefault="000D72D4">
      <w:r>
        <w:separator/>
      </w:r>
    </w:p>
  </w:endnote>
  <w:endnote w:type="continuationSeparator" w:id="0">
    <w:p w14:paraId="68742D2A" w14:textId="77777777" w:rsidR="000D72D4" w:rsidRDefault="000D72D4">
      <w:r>
        <w:continuationSeparator/>
      </w:r>
    </w:p>
  </w:endnote>
  <w:endnote w:type="continuationNotice" w:id="1">
    <w:p w14:paraId="24944F83" w14:textId="77777777" w:rsidR="00683661" w:rsidRDefault="00683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7A674" w14:textId="4D6D5EE5" w:rsidR="00CE3744" w:rsidRDefault="00744979">
    <w:pPr>
      <w:pStyle w:val="Footer"/>
    </w:pPr>
    <w:r>
      <w:fldChar w:fldCharType="begin"/>
    </w:r>
    <w:r>
      <w:instrText xml:space="preserve"> DOCPROPERTY "Document Footer" </w:instrText>
    </w:r>
    <w:r>
      <w:fldChar w:fldCharType="separate"/>
    </w:r>
    <w:r w:rsidR="005B76DF">
      <w:rPr>
        <w:b/>
        <w:bC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5174578"/>
      <w:docPartObj>
        <w:docPartGallery w:val="Page Numbers (Bottom of Page)"/>
        <w:docPartUnique/>
      </w:docPartObj>
    </w:sdtPr>
    <w:sdtEndPr>
      <w:rPr>
        <w:noProof/>
      </w:rPr>
    </w:sdtEndPr>
    <w:sdtContent>
      <w:p w14:paraId="742D5D4B" w14:textId="147A3FFA" w:rsidR="00CE3744" w:rsidRPr="00395653" w:rsidRDefault="00742B6E" w:rsidP="00395653">
        <w:pPr>
          <w:pStyle w:val="Footer"/>
          <w:rPr>
            <w:rFonts w:ascii="Verdana" w:hAnsi="Verdana"/>
            <w:sz w:val="16"/>
            <w:szCs w:val="16"/>
          </w:rPr>
        </w:pPr>
        <w:r w:rsidRPr="00742B6E">
          <w:rPr>
            <w:rFonts w:ascii="Verdana" w:hAnsi="Verdana"/>
            <w:sz w:val="16"/>
            <w:szCs w:val="16"/>
          </w:rPr>
          <w:t>NDOCS-1707393485-41617</w:t>
        </w:r>
        <w:r w:rsidR="00395653" w:rsidRPr="00697349">
          <w:rPr>
            <w:rFonts w:ascii="Verdana" w:hAnsi="Verdana"/>
            <w:sz w:val="16"/>
            <w:szCs w:val="16"/>
          </w:rPr>
          <w:tab/>
        </w:r>
        <w:r w:rsidR="00395653" w:rsidRPr="00697349">
          <w:rPr>
            <w:rFonts w:ascii="Verdana" w:hAnsi="Verdana"/>
            <w:sz w:val="16"/>
            <w:szCs w:val="16"/>
          </w:rPr>
          <w:tab/>
          <w:t xml:space="preserve">Page </w:t>
        </w:r>
        <w:r w:rsidR="00395653" w:rsidRPr="00697349">
          <w:rPr>
            <w:rFonts w:ascii="Verdana" w:hAnsi="Verdana"/>
            <w:sz w:val="16"/>
            <w:szCs w:val="16"/>
          </w:rPr>
          <w:fldChar w:fldCharType="begin"/>
        </w:r>
        <w:r w:rsidR="00395653" w:rsidRPr="00697349">
          <w:rPr>
            <w:rFonts w:ascii="Verdana" w:hAnsi="Verdana"/>
            <w:sz w:val="16"/>
            <w:szCs w:val="16"/>
          </w:rPr>
          <w:instrText xml:space="preserve"> PAGE   \* MERGEFORMAT </w:instrText>
        </w:r>
        <w:r w:rsidR="00395653" w:rsidRPr="00697349">
          <w:rPr>
            <w:rFonts w:ascii="Verdana" w:hAnsi="Verdana"/>
            <w:sz w:val="16"/>
            <w:szCs w:val="16"/>
          </w:rPr>
          <w:fldChar w:fldCharType="separate"/>
        </w:r>
        <w:r w:rsidR="00A678A7">
          <w:rPr>
            <w:rFonts w:ascii="Verdana" w:hAnsi="Verdana"/>
            <w:noProof/>
            <w:sz w:val="16"/>
            <w:szCs w:val="16"/>
          </w:rPr>
          <w:t>1</w:t>
        </w:r>
        <w:r w:rsidR="00395653" w:rsidRPr="00697349">
          <w:rPr>
            <w:rFonts w:ascii="Verdana" w:hAnsi="Verdana"/>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1942868146"/>
      <w:docPartObj>
        <w:docPartGallery w:val="Page Numbers (Bottom of Page)"/>
        <w:docPartUnique/>
      </w:docPartObj>
    </w:sdtPr>
    <w:sdtEndPr>
      <w:rPr>
        <w:noProof/>
      </w:rPr>
    </w:sdtEndPr>
    <w:sdtContent>
      <w:p w14:paraId="607B1C96" w14:textId="1EEF6864" w:rsidR="00697349" w:rsidRPr="00697349" w:rsidRDefault="00742B6E" w:rsidP="00697349">
        <w:pPr>
          <w:pStyle w:val="Footer"/>
          <w:rPr>
            <w:rFonts w:ascii="Verdana" w:hAnsi="Verdana"/>
            <w:sz w:val="16"/>
            <w:szCs w:val="16"/>
          </w:rPr>
        </w:pPr>
        <w:r w:rsidRPr="00742B6E">
          <w:rPr>
            <w:rFonts w:ascii="Verdana" w:hAnsi="Verdana"/>
            <w:sz w:val="16"/>
            <w:szCs w:val="16"/>
          </w:rPr>
          <w:t>NDOCS-1707393485-41617</w:t>
        </w:r>
        <w:r w:rsidR="00697349" w:rsidRPr="00697349">
          <w:rPr>
            <w:rFonts w:ascii="Verdana" w:hAnsi="Verdana"/>
            <w:sz w:val="16"/>
            <w:szCs w:val="16"/>
          </w:rPr>
          <w:tab/>
        </w:r>
        <w:r w:rsidR="00697349" w:rsidRPr="00697349">
          <w:rPr>
            <w:rFonts w:ascii="Verdana" w:hAnsi="Verdana"/>
            <w:sz w:val="16"/>
            <w:szCs w:val="16"/>
          </w:rPr>
          <w:tab/>
          <w:t xml:space="preserve">Page </w:t>
        </w:r>
        <w:r w:rsidR="00697349" w:rsidRPr="00697349">
          <w:rPr>
            <w:rFonts w:ascii="Verdana" w:hAnsi="Verdana"/>
            <w:sz w:val="16"/>
            <w:szCs w:val="16"/>
          </w:rPr>
          <w:fldChar w:fldCharType="begin"/>
        </w:r>
        <w:r w:rsidR="00697349" w:rsidRPr="00697349">
          <w:rPr>
            <w:rFonts w:ascii="Verdana" w:hAnsi="Verdana"/>
            <w:sz w:val="16"/>
            <w:szCs w:val="16"/>
          </w:rPr>
          <w:instrText xml:space="preserve"> PAGE   \* MERGEFORMAT </w:instrText>
        </w:r>
        <w:r w:rsidR="00697349" w:rsidRPr="00697349">
          <w:rPr>
            <w:rFonts w:ascii="Verdana" w:hAnsi="Verdana"/>
            <w:sz w:val="16"/>
            <w:szCs w:val="16"/>
          </w:rPr>
          <w:fldChar w:fldCharType="separate"/>
        </w:r>
        <w:r w:rsidR="00A678A7">
          <w:rPr>
            <w:rFonts w:ascii="Verdana" w:hAnsi="Verdana"/>
            <w:noProof/>
            <w:sz w:val="16"/>
            <w:szCs w:val="16"/>
          </w:rPr>
          <w:t>ii</w:t>
        </w:r>
        <w:r w:rsidR="00697349" w:rsidRPr="00697349">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AA4CC" w14:textId="77777777" w:rsidR="000D72D4" w:rsidRDefault="000D72D4">
      <w:r>
        <w:separator/>
      </w:r>
    </w:p>
  </w:footnote>
  <w:footnote w:type="continuationSeparator" w:id="0">
    <w:p w14:paraId="7686E630" w14:textId="77777777" w:rsidR="000D72D4" w:rsidRDefault="000D72D4">
      <w:r>
        <w:continuationSeparator/>
      </w:r>
    </w:p>
  </w:footnote>
  <w:footnote w:type="continuationNotice" w:id="1">
    <w:p w14:paraId="327F8811" w14:textId="77777777" w:rsidR="00683661" w:rsidRDefault="00683661"/>
  </w:footnote>
  <w:footnote w:id="2">
    <w:p w14:paraId="64959281" w14:textId="0B35410F" w:rsidR="006A27D8" w:rsidRPr="002F79E9" w:rsidRDefault="006A27D8" w:rsidP="006A27D8">
      <w:pPr>
        <w:pStyle w:val="FootnoteText"/>
        <w:rPr>
          <w:lang w:val="en-NZ"/>
        </w:rPr>
      </w:pPr>
      <w:r w:rsidRPr="006E0560">
        <w:rPr>
          <w:rStyle w:val="FootnoteReference"/>
          <w:color w:val="C00000"/>
        </w:rPr>
        <w:footnoteRef/>
      </w:r>
      <w:r w:rsidRPr="006E0560">
        <w:rPr>
          <w:color w:val="C00000"/>
        </w:rPr>
        <w:t xml:space="preserve"> </w:t>
      </w:r>
      <w:r w:rsidRPr="006E0560">
        <w:rPr>
          <w:color w:val="C00000"/>
          <w:lang w:val="en-NZ"/>
        </w:rPr>
        <w:t xml:space="preserve">Reference may be made to </w:t>
      </w:r>
      <w:hyperlink r:id="rId1" w:history="1">
        <w:r w:rsidRPr="006E0560">
          <w:rPr>
            <w:rStyle w:val="Hyperlink"/>
            <w:color w:val="C00000"/>
            <w:lang w:val="en-NZ"/>
          </w:rPr>
          <w:t>section 29</w:t>
        </w:r>
      </w:hyperlink>
      <w:r w:rsidRPr="006E0560">
        <w:rPr>
          <w:color w:val="C00000"/>
          <w:lang w:val="en-NZ"/>
        </w:rPr>
        <w:t xml:space="preserve"> of the Health Act 1956 which defines nuisances.  The definition of nuisance in many cases describes scenarios that are also insanitary in terms of the Building Act 2004.  In these situations, actions will be taken in accordance with this policy in preference to those available </w:t>
      </w:r>
      <w:r w:rsidRPr="0009782C">
        <w:rPr>
          <w:color w:val="C00000"/>
          <w:lang w:val="en-NZ"/>
        </w:rPr>
        <w:t xml:space="preserve">under </w:t>
      </w:r>
      <w:hyperlink r:id="rId2" w:history="1">
        <w:r w:rsidR="00110CFF" w:rsidRPr="0009782C">
          <w:rPr>
            <w:rStyle w:val="Hyperlink"/>
            <w:color w:val="C00000"/>
            <w:lang w:val="en-NZ"/>
          </w:rPr>
          <w:t>section 42</w:t>
        </w:r>
      </w:hyperlink>
      <w:r w:rsidR="0009782C" w:rsidRPr="0009782C">
        <w:rPr>
          <w:color w:val="C00000"/>
          <w:lang w:val="en-NZ"/>
        </w:rPr>
        <w:t xml:space="preserve"> </w:t>
      </w:r>
      <w:r w:rsidRPr="0009782C">
        <w:rPr>
          <w:color w:val="C00000"/>
          <w:lang w:val="en-NZ"/>
        </w:rPr>
        <w:t xml:space="preserve">of </w:t>
      </w:r>
      <w:r w:rsidRPr="006E0560">
        <w:rPr>
          <w:color w:val="C00000"/>
          <w:lang w:val="en-NZ"/>
        </w:rPr>
        <w:t>the Health Act 1956.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2242E" w14:textId="69C3D5D7" w:rsidR="00D24AC2" w:rsidRPr="00697349" w:rsidRDefault="00D24AC2" w:rsidP="00D24AC2">
    <w:pPr>
      <w:pStyle w:val="Header"/>
      <w:jc w:val="right"/>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8242" behindDoc="1" locked="0" layoutInCell="0" allowOverlap="1" wp14:anchorId="4A1AD9CB" wp14:editId="50E1D26B">
              <wp:simplePos x="0" y="0"/>
              <wp:positionH relativeFrom="margin">
                <wp:posOffset>413385</wp:posOffset>
              </wp:positionH>
              <wp:positionV relativeFrom="margin">
                <wp:posOffset>3450590</wp:posOffset>
              </wp:positionV>
              <wp:extent cx="5237480" cy="3142615"/>
              <wp:effectExtent l="0" t="1151255" r="0" b="659130"/>
              <wp:wrapNone/>
              <wp:docPr id="578827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CF5895" w14:textId="77777777" w:rsidR="00D24AC2" w:rsidRDefault="00D24AC2" w:rsidP="00D24AC2">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A1AD9CB" id="_x0000_t202" coordsize="21600,21600" o:spt="202" path="m,l,21600r21600,l21600,xe">
              <v:stroke joinstyle="miter"/>
              <v:path gradientshapeok="t" o:connecttype="rect"/>
            </v:shapetype>
            <v:shape id="Text Box 1" o:spid="_x0000_s1026" type="#_x0000_t202" style="position:absolute;left:0;text-align:left;margin-left:32.55pt;margin-top:271.7pt;width:412.4pt;height:247.45pt;rotation:-45;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" o:allowincell="f" filled="f" stroked="f">
              <v:stroke joinstyle="round"/>
              <o:lock v:ext="edit" shapetype="t"/>
              <v:textbox style="mso-fit-shape-to-text:t">
                <w:txbxContent>
                  <w:p w14:paraId="0ECF5895" w14:textId="77777777" w:rsidR="00D24AC2" w:rsidRDefault="00D24AC2" w:rsidP="00D24AC2">
                    <w:pPr>
                      <w:jc w:val="center"/>
                      <w:rPr>
                        <w:rFonts w:ascii="Calibri" w:hAnsi="Calibri" w:cs="Calibri"/>
                        <w:color w:val="C0C0C0"/>
                        <w:sz w:val="2"/>
                        <w:szCs w:val="2"/>
                        <w14:textFill>
                          <w14:solidFill>
                            <w14:srgbClr w14:val="C0C0C0">
                              <w14:alpha w14:val="50000"/>
                            </w14:srgbClr>
                          </w14:solidFill>
                        </w14:textFill>
                      </w:rPr>
                    </w:pPr>
                    <w:r>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Pr="00697349">
      <w:rPr>
        <w:rFonts w:ascii="Verdana" w:hAnsi="Verdana"/>
        <w:sz w:val="20"/>
        <w:szCs w:val="20"/>
      </w:rPr>
      <w:t xml:space="preserve">Dangerous, Affected and Insanitary Buildings Policy </w:t>
    </w:r>
    <w:r w:rsidR="00170BD5">
      <w:rPr>
        <w:rFonts w:ascii="Verdana" w:hAnsi="Verdana"/>
        <w:sz w:val="20"/>
        <w:szCs w:val="20"/>
      </w:rPr>
      <w:t>2025</w:t>
    </w:r>
    <w:r w:rsidRPr="00697349">
      <w:rPr>
        <w:rFonts w:ascii="Verdana" w:hAnsi="Verdana"/>
        <w:sz w:val="20"/>
        <w:szCs w:val="20"/>
      </w:rPr>
      <w:br/>
    </w:r>
  </w:p>
  <w:p w14:paraId="0826D6D4" w14:textId="28ECE27B" w:rsidR="00CE3744" w:rsidRPr="00D24AC2" w:rsidRDefault="00CE3744" w:rsidP="00D24A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6AD7" w14:textId="28444E37" w:rsidR="00697349" w:rsidRPr="00697349" w:rsidRDefault="00A11712" w:rsidP="00697349">
    <w:pPr>
      <w:pStyle w:val="Header"/>
      <w:jc w:val="right"/>
      <w:rPr>
        <w:rFonts w:ascii="Verdana" w:hAnsi="Verdana"/>
        <w:sz w:val="20"/>
        <w:szCs w:val="20"/>
      </w:rPr>
    </w:pPr>
    <w:r>
      <w:rPr>
        <w:rFonts w:ascii="Verdana" w:hAnsi="Verdana"/>
        <w:noProof/>
        <w:sz w:val="20"/>
        <w:szCs w:val="20"/>
      </w:rPr>
      <w:pict w14:anchorId="188E12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2.55pt;margin-top:271.7pt;width:412.4pt;height:247.45pt;rotation:315;z-index:-251658239;mso-position-horizontal-relative:margin;mso-position-vertical-relative:margin" o:allowincell="f" fillcolor="silver" stroked="f">
          <v:fill opacity=".5"/>
          <v:textpath style="font-family:&quot;Calibri&quot;;font-size:1pt" string="DRAFT"/>
          <w10:wrap anchorx="margin" anchory="margin"/>
        </v:shape>
      </w:pict>
    </w:r>
    <w:r w:rsidR="00697349" w:rsidRPr="00697349">
      <w:rPr>
        <w:rFonts w:ascii="Verdana" w:hAnsi="Verdana"/>
        <w:sz w:val="20"/>
        <w:szCs w:val="20"/>
      </w:rPr>
      <w:t xml:space="preserve">Dangerous, Affected and Insanitary Buildings Policy </w:t>
    </w:r>
    <w:r w:rsidR="00170BD5">
      <w:rPr>
        <w:rFonts w:ascii="Verdana" w:hAnsi="Verdana"/>
        <w:sz w:val="20"/>
        <w:szCs w:val="20"/>
      </w:rPr>
      <w:t>2025</w:t>
    </w:r>
    <w:r w:rsidR="00697349" w:rsidRPr="00697349">
      <w:rPr>
        <w:rFonts w:ascii="Verdana" w:hAnsi="Verdana"/>
        <w:sz w:val="20"/>
        <w:szCs w:val="2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F234" w14:textId="0D0EA456" w:rsidR="00CE3744" w:rsidRPr="00697349" w:rsidRDefault="00A11712" w:rsidP="002718D3">
    <w:pPr>
      <w:pStyle w:val="Header"/>
      <w:jc w:val="right"/>
      <w:rPr>
        <w:rFonts w:ascii="Verdana" w:hAnsi="Verdana"/>
        <w:sz w:val="20"/>
        <w:szCs w:val="20"/>
      </w:rPr>
    </w:pPr>
    <w:sdt>
      <w:sdtPr>
        <w:rPr>
          <w:rFonts w:ascii="Verdana" w:hAnsi="Verdana"/>
          <w:sz w:val="20"/>
          <w:szCs w:val="20"/>
        </w:rPr>
        <w:id w:val="112334693"/>
        <w:docPartObj>
          <w:docPartGallery w:val="Watermarks"/>
          <w:docPartUnique/>
        </w:docPartObj>
      </w:sdtPr>
      <w:sdtEndPr/>
      <w:sdtContent>
        <w:r>
          <w:rPr>
            <w:rFonts w:ascii="Verdana" w:hAnsi="Verdana"/>
            <w:noProof/>
            <w:sz w:val="20"/>
            <w:szCs w:val="20"/>
          </w:rPr>
          <w:pict w14:anchorId="188E12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2597E" w:rsidRPr="00697349">
      <w:rPr>
        <w:rFonts w:ascii="Verdana" w:hAnsi="Verdana"/>
        <w:sz w:val="20"/>
        <w:szCs w:val="20"/>
      </w:rPr>
      <w:t xml:space="preserve">Dangerous, Affected and Insanitary Buildings Policy </w:t>
    </w:r>
    <w:r w:rsidR="00B7322A">
      <w:rPr>
        <w:rFonts w:ascii="Verdana" w:hAnsi="Verdana"/>
        <w:sz w:val="20"/>
        <w:szCs w:val="20"/>
      </w:rPr>
      <w:t>2025</w:t>
    </w:r>
    <w:r w:rsidR="0052597E" w:rsidRPr="00697349">
      <w:rPr>
        <w:rFonts w:ascii="Verdana" w:hAnsi="Verdan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2F52C3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D80D6B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60470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9576DBF"/>
    <w:multiLevelType w:val="hybridMultilevel"/>
    <w:tmpl w:val="31448872"/>
    <w:lvl w:ilvl="0" w:tplc="FFFFFFFF">
      <w:start w:val="1"/>
      <w:numFmt w:val="lowerLetter"/>
      <w:lvlText w:val="%1."/>
      <w:lvlJc w:val="left"/>
      <w:pPr>
        <w:tabs>
          <w:tab w:val="num" w:pos="1418"/>
        </w:tabs>
        <w:ind w:left="1418" w:hanging="567"/>
      </w:pPr>
      <w:rPr>
        <w:rFonts w:hint="default"/>
      </w:rPr>
    </w:lvl>
    <w:lvl w:ilvl="1" w:tplc="1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B04647"/>
    <w:multiLevelType w:val="hybridMultilevel"/>
    <w:tmpl w:val="73DE6CE8"/>
    <w:lvl w:ilvl="0" w:tplc="954E7702">
      <w:start w:val="1"/>
      <w:numFmt w:val="bullet"/>
      <w:pStyle w:val="EPB-bullets"/>
      <w:lvlText w:val=""/>
      <w:lvlJc w:val="left"/>
      <w:pPr>
        <w:tabs>
          <w:tab w:val="num" w:pos="360"/>
        </w:tabs>
        <w:ind w:left="360" w:hanging="360"/>
      </w:pPr>
      <w:rPr>
        <w:rFonts w:ascii="Wingdings" w:hAnsi="Wingding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08D00E1"/>
    <w:multiLevelType w:val="hybridMultilevel"/>
    <w:tmpl w:val="1E840AEC"/>
    <w:lvl w:ilvl="0" w:tplc="6EDEBDB4">
      <w:start w:val="1"/>
      <w:numFmt w:val="bullet"/>
      <w:pStyle w:val="Listbullet1"/>
      <w:lvlText w:val=""/>
      <w:lvlJc w:val="left"/>
      <w:pPr>
        <w:tabs>
          <w:tab w:val="num" w:pos="1418"/>
        </w:tabs>
        <w:ind w:left="1418" w:hanging="567"/>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22566BB9"/>
    <w:multiLevelType w:val="hybridMultilevel"/>
    <w:tmpl w:val="147EA06A"/>
    <w:lvl w:ilvl="0" w:tplc="14090011">
      <w:start w:val="1"/>
      <w:numFmt w:val="decimal"/>
      <w:lvlText w:val="%1)"/>
      <w:lvlJc w:val="left"/>
      <w:pPr>
        <w:ind w:left="720" w:hanging="360"/>
      </w:pPr>
    </w:lvl>
    <w:lvl w:ilvl="1" w:tplc="72A0F966">
      <w:start w:val="1"/>
      <w:numFmt w:val="decimal"/>
      <w:pStyle w:val="Table1"/>
      <w:lvlText w:val="(%2)"/>
      <w:lvlJc w:val="left"/>
      <w:pPr>
        <w:tabs>
          <w:tab w:val="num" w:pos="454"/>
        </w:tabs>
        <w:ind w:left="454" w:hanging="454"/>
      </w:pPr>
      <w:rPr>
        <w:rFonts w:ascii="Verdana" w:hAnsi="Verdana" w:cs="Times New Roman" w:hint="default"/>
        <w:b w:val="0"/>
        <w:i w:val="0"/>
        <w:sz w:val="20"/>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28E05808"/>
    <w:multiLevelType w:val="hybridMultilevel"/>
    <w:tmpl w:val="09BA915C"/>
    <w:lvl w:ilvl="0" w:tplc="B6626A54">
      <w:start w:val="1"/>
      <w:numFmt w:val="lowerLetter"/>
      <w:pStyle w:val="ListNumber"/>
      <w:lvlText w:val="%1."/>
      <w:lvlJc w:val="left"/>
      <w:pPr>
        <w:tabs>
          <w:tab w:val="num" w:pos="1418"/>
        </w:tabs>
        <w:ind w:left="1418" w:hanging="567"/>
      </w:pPr>
      <w:rPr>
        <w:rFonts w:hint="default"/>
      </w:rPr>
    </w:lvl>
    <w:lvl w:ilvl="1" w:tplc="1409000F">
      <w:start w:val="1"/>
      <w:numFmt w:val="decimal"/>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96534C6"/>
    <w:multiLevelType w:val="hybridMultilevel"/>
    <w:tmpl w:val="EA685466"/>
    <w:lvl w:ilvl="0" w:tplc="46F241EC">
      <w:start w:val="1"/>
      <w:numFmt w:val="lowerLetter"/>
      <w:lvlText w:val="%1."/>
      <w:lvlJc w:val="left"/>
      <w:pPr>
        <w:tabs>
          <w:tab w:val="num" w:pos="1418"/>
        </w:tabs>
        <w:ind w:left="1418" w:hanging="567"/>
      </w:pPr>
      <w:rPr>
        <w:rFonts w:hint="default"/>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E23D5E"/>
    <w:multiLevelType w:val="hybridMultilevel"/>
    <w:tmpl w:val="1BD8B0C2"/>
    <w:lvl w:ilvl="0" w:tplc="14090001">
      <w:start w:val="1"/>
      <w:numFmt w:val="bullet"/>
      <w:lvlText w:val=""/>
      <w:lvlJc w:val="left"/>
      <w:pPr>
        <w:ind w:left="1571" w:hanging="360"/>
      </w:pPr>
      <w:rPr>
        <w:rFonts w:ascii="Symbol" w:hAnsi="Symbol" w:hint="default"/>
      </w:rPr>
    </w:lvl>
    <w:lvl w:ilvl="1" w:tplc="14090003" w:tentative="1">
      <w:start w:val="1"/>
      <w:numFmt w:val="bullet"/>
      <w:lvlText w:val="o"/>
      <w:lvlJc w:val="left"/>
      <w:pPr>
        <w:ind w:left="2291" w:hanging="360"/>
      </w:pPr>
      <w:rPr>
        <w:rFonts w:ascii="Courier New" w:hAnsi="Courier New" w:cs="Courier New" w:hint="default"/>
      </w:rPr>
    </w:lvl>
    <w:lvl w:ilvl="2" w:tplc="14090005" w:tentative="1">
      <w:start w:val="1"/>
      <w:numFmt w:val="bullet"/>
      <w:lvlText w:val=""/>
      <w:lvlJc w:val="left"/>
      <w:pPr>
        <w:ind w:left="3011" w:hanging="360"/>
      </w:pPr>
      <w:rPr>
        <w:rFonts w:ascii="Wingdings" w:hAnsi="Wingdings" w:hint="default"/>
      </w:rPr>
    </w:lvl>
    <w:lvl w:ilvl="3" w:tplc="14090001" w:tentative="1">
      <w:start w:val="1"/>
      <w:numFmt w:val="bullet"/>
      <w:lvlText w:val=""/>
      <w:lvlJc w:val="left"/>
      <w:pPr>
        <w:ind w:left="3731" w:hanging="360"/>
      </w:pPr>
      <w:rPr>
        <w:rFonts w:ascii="Symbol" w:hAnsi="Symbol" w:hint="default"/>
      </w:rPr>
    </w:lvl>
    <w:lvl w:ilvl="4" w:tplc="14090003" w:tentative="1">
      <w:start w:val="1"/>
      <w:numFmt w:val="bullet"/>
      <w:lvlText w:val="o"/>
      <w:lvlJc w:val="left"/>
      <w:pPr>
        <w:ind w:left="4451" w:hanging="360"/>
      </w:pPr>
      <w:rPr>
        <w:rFonts w:ascii="Courier New" w:hAnsi="Courier New" w:cs="Courier New" w:hint="default"/>
      </w:rPr>
    </w:lvl>
    <w:lvl w:ilvl="5" w:tplc="14090005" w:tentative="1">
      <w:start w:val="1"/>
      <w:numFmt w:val="bullet"/>
      <w:lvlText w:val=""/>
      <w:lvlJc w:val="left"/>
      <w:pPr>
        <w:ind w:left="5171" w:hanging="360"/>
      </w:pPr>
      <w:rPr>
        <w:rFonts w:ascii="Wingdings" w:hAnsi="Wingdings" w:hint="default"/>
      </w:rPr>
    </w:lvl>
    <w:lvl w:ilvl="6" w:tplc="14090001" w:tentative="1">
      <w:start w:val="1"/>
      <w:numFmt w:val="bullet"/>
      <w:lvlText w:val=""/>
      <w:lvlJc w:val="left"/>
      <w:pPr>
        <w:ind w:left="5891" w:hanging="360"/>
      </w:pPr>
      <w:rPr>
        <w:rFonts w:ascii="Symbol" w:hAnsi="Symbol" w:hint="default"/>
      </w:rPr>
    </w:lvl>
    <w:lvl w:ilvl="7" w:tplc="14090003" w:tentative="1">
      <w:start w:val="1"/>
      <w:numFmt w:val="bullet"/>
      <w:lvlText w:val="o"/>
      <w:lvlJc w:val="left"/>
      <w:pPr>
        <w:ind w:left="6611" w:hanging="360"/>
      </w:pPr>
      <w:rPr>
        <w:rFonts w:ascii="Courier New" w:hAnsi="Courier New" w:cs="Courier New" w:hint="default"/>
      </w:rPr>
    </w:lvl>
    <w:lvl w:ilvl="8" w:tplc="14090005" w:tentative="1">
      <w:start w:val="1"/>
      <w:numFmt w:val="bullet"/>
      <w:lvlText w:val=""/>
      <w:lvlJc w:val="left"/>
      <w:pPr>
        <w:ind w:left="7331" w:hanging="360"/>
      </w:pPr>
      <w:rPr>
        <w:rFonts w:ascii="Wingdings" w:hAnsi="Wingdings" w:hint="default"/>
      </w:rPr>
    </w:lvl>
  </w:abstractNum>
  <w:abstractNum w:abstractNumId="10" w15:restartNumberingAfterBreak="0">
    <w:nsid w:val="5A0F4A3F"/>
    <w:multiLevelType w:val="hybridMultilevel"/>
    <w:tmpl w:val="06068E20"/>
    <w:lvl w:ilvl="0" w:tplc="F38ABE1C">
      <w:start w:val="1"/>
      <w:numFmt w:val="bullet"/>
      <w:lvlText w:val=""/>
      <w:lvlJc w:val="left"/>
      <w:pPr>
        <w:tabs>
          <w:tab w:val="num" w:pos="851"/>
        </w:tabs>
        <w:ind w:left="1247" w:hanging="396"/>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1" w15:restartNumberingAfterBreak="0">
    <w:nsid w:val="60141C63"/>
    <w:multiLevelType w:val="hybridMultilevel"/>
    <w:tmpl w:val="ACAA7912"/>
    <w:lvl w:ilvl="0" w:tplc="3D00787E">
      <w:start w:val="1"/>
      <w:numFmt w:val="lowerRoman"/>
      <w:pStyle w:val="Tablei"/>
      <w:lvlText w:val="(%1)"/>
      <w:lvlJc w:val="left"/>
      <w:pPr>
        <w:tabs>
          <w:tab w:val="num" w:pos="907"/>
        </w:tabs>
        <w:ind w:left="907" w:hanging="453"/>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6D0771A0"/>
    <w:multiLevelType w:val="multilevel"/>
    <w:tmpl w:val="8CE21C9A"/>
    <w:lvl w:ilvl="0">
      <w:start w:val="1"/>
      <w:numFmt w:val="decimal"/>
      <w:pStyle w:val="Heading3"/>
      <w:lvlText w:val="%1."/>
      <w:lvlJc w:val="left"/>
      <w:pPr>
        <w:tabs>
          <w:tab w:val="num" w:pos="851"/>
        </w:tabs>
        <w:ind w:left="851" w:hanging="851"/>
      </w:pPr>
      <w:rPr>
        <w:rFonts w:hint="default"/>
      </w:rPr>
    </w:lvl>
    <w:lvl w:ilvl="1">
      <w:start w:val="1"/>
      <w:numFmt w:val="decimal"/>
      <w:pStyle w:val="Heading4"/>
      <w:lvlText w:val="%1.%2"/>
      <w:lvlJc w:val="left"/>
      <w:pPr>
        <w:tabs>
          <w:tab w:val="num" w:pos="851"/>
        </w:tabs>
        <w:ind w:left="851" w:hanging="851"/>
      </w:pPr>
      <w:rPr>
        <w:rFonts w:hint="default"/>
      </w:rPr>
    </w:lvl>
    <w:lvl w:ilvl="2">
      <w:start w:val="1"/>
      <w:numFmt w:val="decimal"/>
      <w:pStyle w:val="Heading5"/>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13" w15:restartNumberingAfterBreak="0">
    <w:nsid w:val="707A4BDF"/>
    <w:multiLevelType w:val="hybridMultilevel"/>
    <w:tmpl w:val="F41C5EFC"/>
    <w:lvl w:ilvl="0" w:tplc="694AB566">
      <w:start w:val="1"/>
      <w:numFmt w:val="bullet"/>
      <w:pStyle w:val="ListBullet"/>
      <w:lvlText w:val=""/>
      <w:lvlJc w:val="left"/>
      <w:pPr>
        <w:tabs>
          <w:tab w:val="num" w:pos="1418"/>
        </w:tabs>
        <w:ind w:left="1418" w:hanging="56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3182B2A"/>
    <w:multiLevelType w:val="hybridMultilevel"/>
    <w:tmpl w:val="D9DAFDAA"/>
    <w:lvl w:ilvl="0" w:tplc="22C092C2">
      <w:start w:val="1"/>
      <w:numFmt w:val="lowerLetter"/>
      <w:pStyle w:val="Tablea"/>
      <w:lvlText w:val="(%1)"/>
      <w:lvlJc w:val="left"/>
      <w:pPr>
        <w:tabs>
          <w:tab w:val="num" w:pos="454"/>
        </w:tabs>
        <w:ind w:left="454" w:hanging="454"/>
      </w:pPr>
      <w:rPr>
        <w:rFonts w:ascii="Verdana" w:hAnsi="Verdana" w:cs="Times New Roman" w:hint="default"/>
        <w:b w:val="0"/>
        <w:i w:val="0"/>
        <w:sz w:val="20"/>
      </w:rPr>
    </w:lvl>
    <w:lvl w:ilvl="1" w:tplc="BB401D16">
      <w:start w:val="1"/>
      <w:numFmt w:val="decimal"/>
      <w:lvlText w:val="(%2)"/>
      <w:lvlJc w:val="left"/>
      <w:pPr>
        <w:ind w:left="1460" w:hanging="38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742E7D2C"/>
    <w:multiLevelType w:val="multilevel"/>
    <w:tmpl w:val="E23481B6"/>
    <w:lvl w:ilvl="0">
      <w:start w:val="1"/>
      <w:numFmt w:val="decimal"/>
      <w:lvlText w:val="%1."/>
      <w:lvlJc w:val="left"/>
      <w:pPr>
        <w:ind w:left="956" w:hanging="802"/>
      </w:pPr>
      <w:rPr>
        <w:rFonts w:ascii="Times New Roman" w:eastAsia="Times New Roman" w:hAnsi="Times New Roman" w:hint="default"/>
        <w:w w:val="145"/>
        <w:sz w:val="22"/>
        <w:szCs w:val="22"/>
      </w:rPr>
    </w:lvl>
    <w:lvl w:ilvl="1">
      <w:start w:val="1"/>
      <w:numFmt w:val="decimal"/>
      <w:lvlText w:val="%1.%2."/>
      <w:lvlJc w:val="left"/>
      <w:pPr>
        <w:ind w:left="956" w:hanging="802"/>
      </w:pPr>
      <w:rPr>
        <w:rFonts w:ascii="Verdana" w:eastAsia="Verdana" w:hAnsi="Verdana" w:hint="default"/>
        <w:spacing w:val="-1"/>
        <w:sz w:val="18"/>
        <w:szCs w:val="18"/>
      </w:rPr>
    </w:lvl>
    <w:lvl w:ilvl="2">
      <w:start w:val="1"/>
      <w:numFmt w:val="bullet"/>
      <w:lvlText w:val="□"/>
      <w:lvlJc w:val="left"/>
      <w:pPr>
        <w:ind w:left="1392" w:hanging="533"/>
      </w:pPr>
      <w:rPr>
        <w:rFonts w:ascii="Times New Roman" w:eastAsia="Times New Roman" w:hAnsi="Times New Roman" w:hint="default"/>
        <w:w w:val="77"/>
        <w:sz w:val="18"/>
        <w:szCs w:val="18"/>
      </w:rPr>
    </w:lvl>
    <w:lvl w:ilvl="3">
      <w:start w:val="1"/>
      <w:numFmt w:val="bullet"/>
      <w:lvlText w:val="•"/>
      <w:lvlJc w:val="left"/>
      <w:pPr>
        <w:ind w:left="3038" w:hanging="533"/>
      </w:pPr>
      <w:rPr>
        <w:rFonts w:hint="default"/>
      </w:rPr>
    </w:lvl>
    <w:lvl w:ilvl="4">
      <w:start w:val="1"/>
      <w:numFmt w:val="bullet"/>
      <w:lvlText w:val="•"/>
      <w:lvlJc w:val="left"/>
      <w:pPr>
        <w:ind w:left="3861" w:hanging="533"/>
      </w:pPr>
      <w:rPr>
        <w:rFonts w:hint="default"/>
      </w:rPr>
    </w:lvl>
    <w:lvl w:ilvl="5">
      <w:start w:val="1"/>
      <w:numFmt w:val="bullet"/>
      <w:lvlText w:val="•"/>
      <w:lvlJc w:val="left"/>
      <w:pPr>
        <w:ind w:left="4684" w:hanging="533"/>
      </w:pPr>
      <w:rPr>
        <w:rFonts w:hint="default"/>
      </w:rPr>
    </w:lvl>
    <w:lvl w:ilvl="6">
      <w:start w:val="1"/>
      <w:numFmt w:val="bullet"/>
      <w:lvlText w:val="•"/>
      <w:lvlJc w:val="left"/>
      <w:pPr>
        <w:ind w:left="5507" w:hanging="533"/>
      </w:pPr>
      <w:rPr>
        <w:rFonts w:hint="default"/>
      </w:rPr>
    </w:lvl>
    <w:lvl w:ilvl="7">
      <w:start w:val="1"/>
      <w:numFmt w:val="bullet"/>
      <w:lvlText w:val="•"/>
      <w:lvlJc w:val="left"/>
      <w:pPr>
        <w:ind w:left="6330" w:hanging="533"/>
      </w:pPr>
      <w:rPr>
        <w:rFonts w:hint="default"/>
      </w:rPr>
    </w:lvl>
    <w:lvl w:ilvl="8">
      <w:start w:val="1"/>
      <w:numFmt w:val="bullet"/>
      <w:lvlText w:val="•"/>
      <w:lvlJc w:val="left"/>
      <w:pPr>
        <w:ind w:left="7153" w:hanging="533"/>
      </w:pPr>
      <w:rPr>
        <w:rFonts w:hint="default"/>
      </w:rPr>
    </w:lvl>
  </w:abstractNum>
  <w:abstractNum w:abstractNumId="16" w15:restartNumberingAfterBreak="0">
    <w:nsid w:val="7BDE45D0"/>
    <w:multiLevelType w:val="hybridMultilevel"/>
    <w:tmpl w:val="2D0A6740"/>
    <w:lvl w:ilvl="0" w:tplc="205E2C72">
      <w:start w:val="1"/>
      <w:numFmt w:val="lowerLetter"/>
      <w:lvlText w:val="%1."/>
      <w:lvlJc w:val="left"/>
      <w:pPr>
        <w:tabs>
          <w:tab w:val="num" w:pos="1418"/>
        </w:tabs>
        <w:ind w:left="1418" w:hanging="567"/>
      </w:pPr>
      <w:rPr>
        <w:rFonts w:hint="default"/>
      </w:r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4260204">
    <w:abstractNumId w:val="4"/>
  </w:num>
  <w:num w:numId="2" w16cid:durableId="417214915">
    <w:abstractNumId w:val="12"/>
  </w:num>
  <w:num w:numId="3" w16cid:durableId="1762094120">
    <w:abstractNumId w:val="2"/>
  </w:num>
  <w:num w:numId="4" w16cid:durableId="962543228">
    <w:abstractNumId w:val="1"/>
  </w:num>
  <w:num w:numId="5" w16cid:durableId="88699213">
    <w:abstractNumId w:val="0"/>
  </w:num>
  <w:num w:numId="6" w16cid:durableId="1039474717">
    <w:abstractNumId w:val="13"/>
  </w:num>
  <w:num w:numId="7" w16cid:durableId="1643386431">
    <w:abstractNumId w:val="14"/>
  </w:num>
  <w:num w:numId="8" w16cid:durableId="658581794">
    <w:abstractNumId w:val="14"/>
    <w:lvlOverride w:ilvl="0">
      <w:startOverride w:val="1"/>
    </w:lvlOverride>
  </w:num>
  <w:num w:numId="9" w16cid:durableId="106043044">
    <w:abstractNumId w:val="11"/>
  </w:num>
  <w:num w:numId="10" w16cid:durableId="459109045">
    <w:abstractNumId w:val="11"/>
    <w:lvlOverride w:ilvl="0">
      <w:startOverride w:val="1"/>
    </w:lvlOverride>
  </w:num>
  <w:num w:numId="11" w16cid:durableId="2015256063">
    <w:abstractNumId w:val="6"/>
  </w:num>
  <w:num w:numId="12" w16cid:durableId="2017684391">
    <w:abstractNumId w:val="14"/>
    <w:lvlOverride w:ilvl="0">
      <w:startOverride w:val="1"/>
    </w:lvlOverride>
  </w:num>
  <w:num w:numId="13" w16cid:durableId="168761995">
    <w:abstractNumId w:val="11"/>
    <w:lvlOverride w:ilvl="0">
      <w:startOverride w:val="1"/>
    </w:lvlOverride>
  </w:num>
  <w:num w:numId="14" w16cid:durableId="755132261">
    <w:abstractNumId w:val="14"/>
    <w:lvlOverride w:ilvl="0">
      <w:startOverride w:val="1"/>
    </w:lvlOverride>
  </w:num>
  <w:num w:numId="15" w16cid:durableId="2094425546">
    <w:abstractNumId w:val="14"/>
    <w:lvlOverride w:ilvl="0">
      <w:startOverride w:val="1"/>
    </w:lvlOverride>
  </w:num>
  <w:num w:numId="16" w16cid:durableId="747578671">
    <w:abstractNumId w:val="14"/>
    <w:lvlOverride w:ilvl="0">
      <w:startOverride w:val="1"/>
    </w:lvlOverride>
  </w:num>
  <w:num w:numId="17" w16cid:durableId="2086762099">
    <w:abstractNumId w:val="14"/>
    <w:lvlOverride w:ilvl="0">
      <w:startOverride w:val="1"/>
    </w:lvlOverride>
  </w:num>
  <w:num w:numId="18" w16cid:durableId="906186664">
    <w:abstractNumId w:val="11"/>
    <w:lvlOverride w:ilvl="0">
      <w:startOverride w:val="1"/>
    </w:lvlOverride>
  </w:num>
  <w:num w:numId="19" w16cid:durableId="1924602764">
    <w:abstractNumId w:val="7"/>
  </w:num>
  <w:num w:numId="20" w16cid:durableId="1666088475">
    <w:abstractNumId w:val="7"/>
  </w:num>
  <w:num w:numId="21" w16cid:durableId="1118060403">
    <w:abstractNumId w:val="7"/>
    <w:lvlOverride w:ilvl="0">
      <w:startOverride w:val="1"/>
    </w:lvlOverride>
  </w:num>
  <w:num w:numId="22" w16cid:durableId="255600086">
    <w:abstractNumId w:val="7"/>
    <w:lvlOverride w:ilvl="0">
      <w:startOverride w:val="1"/>
    </w:lvlOverride>
  </w:num>
  <w:num w:numId="23" w16cid:durableId="1416593026">
    <w:abstractNumId w:val="7"/>
    <w:lvlOverride w:ilvl="0">
      <w:startOverride w:val="1"/>
    </w:lvlOverride>
  </w:num>
  <w:num w:numId="24" w16cid:durableId="330640527">
    <w:abstractNumId w:val="7"/>
    <w:lvlOverride w:ilvl="0">
      <w:startOverride w:val="1"/>
    </w:lvlOverride>
  </w:num>
  <w:num w:numId="25" w16cid:durableId="671225640">
    <w:abstractNumId w:val="7"/>
    <w:lvlOverride w:ilvl="0">
      <w:startOverride w:val="1"/>
    </w:lvlOverride>
  </w:num>
  <w:num w:numId="26" w16cid:durableId="140269142">
    <w:abstractNumId w:val="7"/>
    <w:lvlOverride w:ilvl="0">
      <w:startOverride w:val="1"/>
    </w:lvlOverride>
  </w:num>
  <w:num w:numId="27" w16cid:durableId="1552812920">
    <w:abstractNumId w:val="7"/>
    <w:lvlOverride w:ilvl="0">
      <w:startOverride w:val="1"/>
    </w:lvlOverride>
  </w:num>
  <w:num w:numId="28" w16cid:durableId="1004480671">
    <w:abstractNumId w:val="7"/>
  </w:num>
  <w:num w:numId="29" w16cid:durableId="1523083026">
    <w:abstractNumId w:val="15"/>
  </w:num>
  <w:num w:numId="30" w16cid:durableId="1215921021">
    <w:abstractNumId w:val="12"/>
  </w:num>
  <w:num w:numId="31" w16cid:durableId="451049045">
    <w:abstractNumId w:val="12"/>
  </w:num>
  <w:num w:numId="32" w16cid:durableId="755858652">
    <w:abstractNumId w:val="12"/>
  </w:num>
  <w:num w:numId="33" w16cid:durableId="1777016446">
    <w:abstractNumId w:val="12"/>
  </w:num>
  <w:num w:numId="34" w16cid:durableId="213739406">
    <w:abstractNumId w:val="12"/>
  </w:num>
  <w:num w:numId="35" w16cid:durableId="241566200">
    <w:abstractNumId w:val="12"/>
  </w:num>
  <w:num w:numId="36" w16cid:durableId="679241003">
    <w:abstractNumId w:val="12"/>
  </w:num>
  <w:num w:numId="37" w16cid:durableId="1136947286">
    <w:abstractNumId w:val="7"/>
    <w:lvlOverride w:ilvl="0">
      <w:startOverride w:val="1"/>
    </w:lvlOverride>
  </w:num>
  <w:num w:numId="38" w16cid:durableId="332149957">
    <w:abstractNumId w:val="3"/>
  </w:num>
  <w:num w:numId="39" w16cid:durableId="1113204785">
    <w:abstractNumId w:val="7"/>
  </w:num>
  <w:num w:numId="40" w16cid:durableId="1990399785">
    <w:abstractNumId w:val="16"/>
  </w:num>
  <w:num w:numId="41" w16cid:durableId="1005592365">
    <w:abstractNumId w:val="8"/>
  </w:num>
  <w:num w:numId="42" w16cid:durableId="1576282161">
    <w:abstractNumId w:val="8"/>
    <w:lvlOverride w:ilvl="0">
      <w:startOverride w:val="1"/>
    </w:lvlOverride>
  </w:num>
  <w:num w:numId="43" w16cid:durableId="2018190003">
    <w:abstractNumId w:val="8"/>
  </w:num>
  <w:num w:numId="44" w16cid:durableId="985813452">
    <w:abstractNumId w:val="7"/>
    <w:lvlOverride w:ilvl="0">
      <w:startOverride w:val="1"/>
    </w:lvlOverride>
  </w:num>
  <w:num w:numId="45" w16cid:durableId="1638501">
    <w:abstractNumId w:val="7"/>
  </w:num>
  <w:num w:numId="46" w16cid:durableId="1648431166">
    <w:abstractNumId w:val="10"/>
  </w:num>
  <w:num w:numId="47" w16cid:durableId="2094083536">
    <w:abstractNumId w:val="9"/>
  </w:num>
  <w:num w:numId="48" w16cid:durableId="75133269">
    <w:abstractNumId w:val="7"/>
  </w:num>
  <w:num w:numId="49" w16cid:durableId="1698772589">
    <w:abstractNumId w:val="7"/>
    <w:lvlOverride w:ilvl="0">
      <w:startOverride w:val="1"/>
    </w:lvlOverride>
  </w:num>
  <w:num w:numId="50" w16cid:durableId="1428650195">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7"/>
  <w:doNotDisplayPageBoundaries/>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107"/>
    <w:rsid w:val="000005DF"/>
    <w:rsid w:val="0000457F"/>
    <w:rsid w:val="0001089A"/>
    <w:rsid w:val="000114EE"/>
    <w:rsid w:val="00012113"/>
    <w:rsid w:val="00015F3F"/>
    <w:rsid w:val="00016BDF"/>
    <w:rsid w:val="00025088"/>
    <w:rsid w:val="00030CF3"/>
    <w:rsid w:val="00033933"/>
    <w:rsid w:val="00034558"/>
    <w:rsid w:val="000407BB"/>
    <w:rsid w:val="00042D9D"/>
    <w:rsid w:val="00042FA3"/>
    <w:rsid w:val="00046C9A"/>
    <w:rsid w:val="000473DA"/>
    <w:rsid w:val="00050967"/>
    <w:rsid w:val="0005170E"/>
    <w:rsid w:val="00051745"/>
    <w:rsid w:val="00051990"/>
    <w:rsid w:val="000534F5"/>
    <w:rsid w:val="00065FCC"/>
    <w:rsid w:val="000679F9"/>
    <w:rsid w:val="000718E1"/>
    <w:rsid w:val="00074621"/>
    <w:rsid w:val="0008255E"/>
    <w:rsid w:val="0008426B"/>
    <w:rsid w:val="000858CA"/>
    <w:rsid w:val="00087AC6"/>
    <w:rsid w:val="000933FD"/>
    <w:rsid w:val="000949B5"/>
    <w:rsid w:val="0009782C"/>
    <w:rsid w:val="000A4312"/>
    <w:rsid w:val="000A6AEB"/>
    <w:rsid w:val="000B22D8"/>
    <w:rsid w:val="000B331D"/>
    <w:rsid w:val="000B417C"/>
    <w:rsid w:val="000B4BC5"/>
    <w:rsid w:val="000B7B5C"/>
    <w:rsid w:val="000C597B"/>
    <w:rsid w:val="000C68F4"/>
    <w:rsid w:val="000D0EF8"/>
    <w:rsid w:val="000D6B5E"/>
    <w:rsid w:val="000D72D4"/>
    <w:rsid w:val="000E0C30"/>
    <w:rsid w:val="000E1837"/>
    <w:rsid w:val="000E61E4"/>
    <w:rsid w:val="000E641E"/>
    <w:rsid w:val="000E7D71"/>
    <w:rsid w:val="000F3242"/>
    <w:rsid w:val="000F457B"/>
    <w:rsid w:val="000F4AFA"/>
    <w:rsid w:val="000F4ECF"/>
    <w:rsid w:val="00100FB1"/>
    <w:rsid w:val="00105824"/>
    <w:rsid w:val="00106B6E"/>
    <w:rsid w:val="00110CFF"/>
    <w:rsid w:val="00112511"/>
    <w:rsid w:val="00113834"/>
    <w:rsid w:val="001140D0"/>
    <w:rsid w:val="001156E4"/>
    <w:rsid w:val="00122538"/>
    <w:rsid w:val="00125D8A"/>
    <w:rsid w:val="00130CF0"/>
    <w:rsid w:val="00135AF6"/>
    <w:rsid w:val="00141690"/>
    <w:rsid w:val="0014336F"/>
    <w:rsid w:val="001506E5"/>
    <w:rsid w:val="0015362E"/>
    <w:rsid w:val="001626C3"/>
    <w:rsid w:val="0016414B"/>
    <w:rsid w:val="00170BD5"/>
    <w:rsid w:val="00170F1C"/>
    <w:rsid w:val="00175443"/>
    <w:rsid w:val="00175DFA"/>
    <w:rsid w:val="00182374"/>
    <w:rsid w:val="00190A64"/>
    <w:rsid w:val="00192045"/>
    <w:rsid w:val="001A3C47"/>
    <w:rsid w:val="001B4DA9"/>
    <w:rsid w:val="001C31DD"/>
    <w:rsid w:val="001C39D2"/>
    <w:rsid w:val="001C478E"/>
    <w:rsid w:val="001D15E2"/>
    <w:rsid w:val="001E010C"/>
    <w:rsid w:val="001F14D8"/>
    <w:rsid w:val="001F1D26"/>
    <w:rsid w:val="001F2003"/>
    <w:rsid w:val="001F3587"/>
    <w:rsid w:val="001F4851"/>
    <w:rsid w:val="001F4D06"/>
    <w:rsid w:val="001F52E3"/>
    <w:rsid w:val="001F6002"/>
    <w:rsid w:val="0020381D"/>
    <w:rsid w:val="00205C45"/>
    <w:rsid w:val="0020615E"/>
    <w:rsid w:val="00212714"/>
    <w:rsid w:val="00212EDC"/>
    <w:rsid w:val="00213EFA"/>
    <w:rsid w:val="00216185"/>
    <w:rsid w:val="0022480A"/>
    <w:rsid w:val="0022508A"/>
    <w:rsid w:val="002300CE"/>
    <w:rsid w:val="002321C1"/>
    <w:rsid w:val="00235924"/>
    <w:rsid w:val="002419E9"/>
    <w:rsid w:val="00241B40"/>
    <w:rsid w:val="00253C18"/>
    <w:rsid w:val="00257BA5"/>
    <w:rsid w:val="00262F70"/>
    <w:rsid w:val="002652A7"/>
    <w:rsid w:val="002727EB"/>
    <w:rsid w:val="00274317"/>
    <w:rsid w:val="0027503F"/>
    <w:rsid w:val="00277E27"/>
    <w:rsid w:val="00280538"/>
    <w:rsid w:val="00283384"/>
    <w:rsid w:val="00284865"/>
    <w:rsid w:val="00290836"/>
    <w:rsid w:val="00293180"/>
    <w:rsid w:val="002A0C93"/>
    <w:rsid w:val="002A5E75"/>
    <w:rsid w:val="002B6761"/>
    <w:rsid w:val="002C19C3"/>
    <w:rsid w:val="002C6C1C"/>
    <w:rsid w:val="002D0B33"/>
    <w:rsid w:val="002D27AB"/>
    <w:rsid w:val="002D5D22"/>
    <w:rsid w:val="002D7C08"/>
    <w:rsid w:val="002E4BC4"/>
    <w:rsid w:val="002F06D8"/>
    <w:rsid w:val="002F1C1A"/>
    <w:rsid w:val="002F79DA"/>
    <w:rsid w:val="00300266"/>
    <w:rsid w:val="00304423"/>
    <w:rsid w:val="00306270"/>
    <w:rsid w:val="00307982"/>
    <w:rsid w:val="00313360"/>
    <w:rsid w:val="00314DFB"/>
    <w:rsid w:val="003301B9"/>
    <w:rsid w:val="00331663"/>
    <w:rsid w:val="00331989"/>
    <w:rsid w:val="00340722"/>
    <w:rsid w:val="00343B3D"/>
    <w:rsid w:val="0034411E"/>
    <w:rsid w:val="003444A0"/>
    <w:rsid w:val="00347B95"/>
    <w:rsid w:val="00360EDE"/>
    <w:rsid w:val="00367478"/>
    <w:rsid w:val="0037376E"/>
    <w:rsid w:val="0037395F"/>
    <w:rsid w:val="0037460F"/>
    <w:rsid w:val="00380F2C"/>
    <w:rsid w:val="00390B7B"/>
    <w:rsid w:val="00392EBE"/>
    <w:rsid w:val="0039525C"/>
    <w:rsid w:val="00395653"/>
    <w:rsid w:val="003B13ED"/>
    <w:rsid w:val="003B5D24"/>
    <w:rsid w:val="003B756B"/>
    <w:rsid w:val="003D346A"/>
    <w:rsid w:val="003D4286"/>
    <w:rsid w:val="003E01E4"/>
    <w:rsid w:val="003E0D5C"/>
    <w:rsid w:val="003E26AC"/>
    <w:rsid w:val="003E5200"/>
    <w:rsid w:val="003E5E7E"/>
    <w:rsid w:val="003E65D2"/>
    <w:rsid w:val="003F0476"/>
    <w:rsid w:val="003F4C34"/>
    <w:rsid w:val="003F59D1"/>
    <w:rsid w:val="0041473E"/>
    <w:rsid w:val="004159B2"/>
    <w:rsid w:val="00415D94"/>
    <w:rsid w:val="00416235"/>
    <w:rsid w:val="004176D8"/>
    <w:rsid w:val="00426BAF"/>
    <w:rsid w:val="004332C4"/>
    <w:rsid w:val="00436E59"/>
    <w:rsid w:val="004426F6"/>
    <w:rsid w:val="004461A7"/>
    <w:rsid w:val="00447530"/>
    <w:rsid w:val="00455AD9"/>
    <w:rsid w:val="00462B8E"/>
    <w:rsid w:val="004637F7"/>
    <w:rsid w:val="004706D1"/>
    <w:rsid w:val="00477BDB"/>
    <w:rsid w:val="0048081D"/>
    <w:rsid w:val="00491CBD"/>
    <w:rsid w:val="004934D0"/>
    <w:rsid w:val="0049517C"/>
    <w:rsid w:val="00495732"/>
    <w:rsid w:val="004A690B"/>
    <w:rsid w:val="004B0E49"/>
    <w:rsid w:val="004B22EF"/>
    <w:rsid w:val="004B2D19"/>
    <w:rsid w:val="004B2E75"/>
    <w:rsid w:val="004C1ED9"/>
    <w:rsid w:val="004C3585"/>
    <w:rsid w:val="004C5699"/>
    <w:rsid w:val="004D3ECD"/>
    <w:rsid w:val="004E07C8"/>
    <w:rsid w:val="004F03E8"/>
    <w:rsid w:val="004F18AB"/>
    <w:rsid w:val="004F5C46"/>
    <w:rsid w:val="004F6132"/>
    <w:rsid w:val="004F661F"/>
    <w:rsid w:val="0050218A"/>
    <w:rsid w:val="0050262C"/>
    <w:rsid w:val="00504E3C"/>
    <w:rsid w:val="0050540B"/>
    <w:rsid w:val="00516427"/>
    <w:rsid w:val="005171D2"/>
    <w:rsid w:val="00517AD7"/>
    <w:rsid w:val="0052597E"/>
    <w:rsid w:val="00525A94"/>
    <w:rsid w:val="0052771C"/>
    <w:rsid w:val="005278FF"/>
    <w:rsid w:val="005324E2"/>
    <w:rsid w:val="00535566"/>
    <w:rsid w:val="005368E1"/>
    <w:rsid w:val="00540DCD"/>
    <w:rsid w:val="00554AA8"/>
    <w:rsid w:val="0055556B"/>
    <w:rsid w:val="0055632B"/>
    <w:rsid w:val="00561F90"/>
    <w:rsid w:val="00563EF4"/>
    <w:rsid w:val="00566E16"/>
    <w:rsid w:val="00573711"/>
    <w:rsid w:val="00573B6A"/>
    <w:rsid w:val="00573F22"/>
    <w:rsid w:val="00581CED"/>
    <w:rsid w:val="00590CDE"/>
    <w:rsid w:val="005947BE"/>
    <w:rsid w:val="00594C74"/>
    <w:rsid w:val="00596F15"/>
    <w:rsid w:val="005A0B39"/>
    <w:rsid w:val="005A230B"/>
    <w:rsid w:val="005A3E41"/>
    <w:rsid w:val="005A3E9E"/>
    <w:rsid w:val="005A5CFA"/>
    <w:rsid w:val="005A64AD"/>
    <w:rsid w:val="005B0503"/>
    <w:rsid w:val="005B76DF"/>
    <w:rsid w:val="005B7BCD"/>
    <w:rsid w:val="005C1BF5"/>
    <w:rsid w:val="005E3313"/>
    <w:rsid w:val="005E4873"/>
    <w:rsid w:val="005E74EC"/>
    <w:rsid w:val="005F02C9"/>
    <w:rsid w:val="005F763D"/>
    <w:rsid w:val="006017C0"/>
    <w:rsid w:val="0061279D"/>
    <w:rsid w:val="0061291B"/>
    <w:rsid w:val="00622230"/>
    <w:rsid w:val="00623DA4"/>
    <w:rsid w:val="00624D16"/>
    <w:rsid w:val="00625033"/>
    <w:rsid w:val="006307A1"/>
    <w:rsid w:val="006354B0"/>
    <w:rsid w:val="00636B48"/>
    <w:rsid w:val="00636FEA"/>
    <w:rsid w:val="00637C6F"/>
    <w:rsid w:val="00643EF1"/>
    <w:rsid w:val="00645936"/>
    <w:rsid w:val="006478F6"/>
    <w:rsid w:val="00653EA1"/>
    <w:rsid w:val="006632D9"/>
    <w:rsid w:val="00664FA3"/>
    <w:rsid w:val="00665255"/>
    <w:rsid w:val="006710A5"/>
    <w:rsid w:val="00671B36"/>
    <w:rsid w:val="00672609"/>
    <w:rsid w:val="00677503"/>
    <w:rsid w:val="006809F0"/>
    <w:rsid w:val="00683661"/>
    <w:rsid w:val="006840C6"/>
    <w:rsid w:val="006873A9"/>
    <w:rsid w:val="00691606"/>
    <w:rsid w:val="006947E7"/>
    <w:rsid w:val="00696E4B"/>
    <w:rsid w:val="00697349"/>
    <w:rsid w:val="006A0769"/>
    <w:rsid w:val="006A27D8"/>
    <w:rsid w:val="006A32C6"/>
    <w:rsid w:val="006A35A1"/>
    <w:rsid w:val="006A39D3"/>
    <w:rsid w:val="006A4122"/>
    <w:rsid w:val="006A6DB1"/>
    <w:rsid w:val="006B6E52"/>
    <w:rsid w:val="006C03E6"/>
    <w:rsid w:val="006D33F1"/>
    <w:rsid w:val="006D4C84"/>
    <w:rsid w:val="006D50B9"/>
    <w:rsid w:val="006D541C"/>
    <w:rsid w:val="006D5D5A"/>
    <w:rsid w:val="006D6724"/>
    <w:rsid w:val="006E0560"/>
    <w:rsid w:val="006E0C6C"/>
    <w:rsid w:val="006E1B87"/>
    <w:rsid w:val="006E615A"/>
    <w:rsid w:val="006F5557"/>
    <w:rsid w:val="006F79A4"/>
    <w:rsid w:val="00710798"/>
    <w:rsid w:val="0071508B"/>
    <w:rsid w:val="00716EE2"/>
    <w:rsid w:val="007242DC"/>
    <w:rsid w:val="00731FA0"/>
    <w:rsid w:val="00735802"/>
    <w:rsid w:val="00742B6E"/>
    <w:rsid w:val="00744281"/>
    <w:rsid w:val="00744979"/>
    <w:rsid w:val="00747CC8"/>
    <w:rsid w:val="00762619"/>
    <w:rsid w:val="00765579"/>
    <w:rsid w:val="007704AA"/>
    <w:rsid w:val="00770635"/>
    <w:rsid w:val="00772591"/>
    <w:rsid w:val="00774F91"/>
    <w:rsid w:val="00776230"/>
    <w:rsid w:val="007821C6"/>
    <w:rsid w:val="00782700"/>
    <w:rsid w:val="0078753A"/>
    <w:rsid w:val="00790D68"/>
    <w:rsid w:val="00791123"/>
    <w:rsid w:val="0079520A"/>
    <w:rsid w:val="00796F4B"/>
    <w:rsid w:val="007A0E70"/>
    <w:rsid w:val="007A6E68"/>
    <w:rsid w:val="007B4C73"/>
    <w:rsid w:val="007B4FBB"/>
    <w:rsid w:val="007B60A3"/>
    <w:rsid w:val="007C128A"/>
    <w:rsid w:val="007C2885"/>
    <w:rsid w:val="007D0665"/>
    <w:rsid w:val="007D2BAD"/>
    <w:rsid w:val="007E2823"/>
    <w:rsid w:val="007E2E8F"/>
    <w:rsid w:val="007E363D"/>
    <w:rsid w:val="007E3A5D"/>
    <w:rsid w:val="007E3ACE"/>
    <w:rsid w:val="007E737C"/>
    <w:rsid w:val="007F01D7"/>
    <w:rsid w:val="007F107B"/>
    <w:rsid w:val="007F3801"/>
    <w:rsid w:val="00800F04"/>
    <w:rsid w:val="008204C9"/>
    <w:rsid w:val="008214BC"/>
    <w:rsid w:val="00825292"/>
    <w:rsid w:val="0082605A"/>
    <w:rsid w:val="00831745"/>
    <w:rsid w:val="00837A18"/>
    <w:rsid w:val="008404FA"/>
    <w:rsid w:val="0084638F"/>
    <w:rsid w:val="00846F2C"/>
    <w:rsid w:val="00850986"/>
    <w:rsid w:val="008576BE"/>
    <w:rsid w:val="00857749"/>
    <w:rsid w:val="00861B7C"/>
    <w:rsid w:val="008622E4"/>
    <w:rsid w:val="00866C6D"/>
    <w:rsid w:val="008738AB"/>
    <w:rsid w:val="00873FAB"/>
    <w:rsid w:val="00874A7E"/>
    <w:rsid w:val="00882021"/>
    <w:rsid w:val="0088466C"/>
    <w:rsid w:val="008864A5"/>
    <w:rsid w:val="0089189F"/>
    <w:rsid w:val="00897AD5"/>
    <w:rsid w:val="008A0366"/>
    <w:rsid w:val="008A446E"/>
    <w:rsid w:val="008A4872"/>
    <w:rsid w:val="008A63C4"/>
    <w:rsid w:val="008B0C73"/>
    <w:rsid w:val="008B1DD0"/>
    <w:rsid w:val="008B6417"/>
    <w:rsid w:val="008C026D"/>
    <w:rsid w:val="008C12ED"/>
    <w:rsid w:val="008C2479"/>
    <w:rsid w:val="008D3B29"/>
    <w:rsid w:val="008E01F9"/>
    <w:rsid w:val="008E1FE7"/>
    <w:rsid w:val="008E3379"/>
    <w:rsid w:val="008E6843"/>
    <w:rsid w:val="008F2991"/>
    <w:rsid w:val="008F5909"/>
    <w:rsid w:val="009017FC"/>
    <w:rsid w:val="00904C5C"/>
    <w:rsid w:val="00910FB8"/>
    <w:rsid w:val="00912F6C"/>
    <w:rsid w:val="00914B6B"/>
    <w:rsid w:val="00914D34"/>
    <w:rsid w:val="00915F70"/>
    <w:rsid w:val="009169CF"/>
    <w:rsid w:val="0091731E"/>
    <w:rsid w:val="009237E9"/>
    <w:rsid w:val="00924B14"/>
    <w:rsid w:val="009260C0"/>
    <w:rsid w:val="00927651"/>
    <w:rsid w:val="009316EC"/>
    <w:rsid w:val="00935A97"/>
    <w:rsid w:val="00940DF0"/>
    <w:rsid w:val="00944A8A"/>
    <w:rsid w:val="00945714"/>
    <w:rsid w:val="00950E77"/>
    <w:rsid w:val="00955C79"/>
    <w:rsid w:val="009640CA"/>
    <w:rsid w:val="0096583C"/>
    <w:rsid w:val="00970581"/>
    <w:rsid w:val="00973179"/>
    <w:rsid w:val="00976969"/>
    <w:rsid w:val="00983523"/>
    <w:rsid w:val="009847A2"/>
    <w:rsid w:val="009A3143"/>
    <w:rsid w:val="009A6797"/>
    <w:rsid w:val="009B5033"/>
    <w:rsid w:val="009B7E06"/>
    <w:rsid w:val="009C7408"/>
    <w:rsid w:val="009E0222"/>
    <w:rsid w:val="009E26BA"/>
    <w:rsid w:val="009E5EBA"/>
    <w:rsid w:val="009F5EDB"/>
    <w:rsid w:val="009F69BC"/>
    <w:rsid w:val="00A053E2"/>
    <w:rsid w:val="00A05E64"/>
    <w:rsid w:val="00A0605C"/>
    <w:rsid w:val="00A072C4"/>
    <w:rsid w:val="00A07477"/>
    <w:rsid w:val="00A07A4F"/>
    <w:rsid w:val="00A07AD1"/>
    <w:rsid w:val="00A11712"/>
    <w:rsid w:val="00A11BB8"/>
    <w:rsid w:val="00A124CC"/>
    <w:rsid w:val="00A16454"/>
    <w:rsid w:val="00A24730"/>
    <w:rsid w:val="00A41F68"/>
    <w:rsid w:val="00A45FB4"/>
    <w:rsid w:val="00A556E1"/>
    <w:rsid w:val="00A563C8"/>
    <w:rsid w:val="00A678A7"/>
    <w:rsid w:val="00A71DEA"/>
    <w:rsid w:val="00A8138C"/>
    <w:rsid w:val="00A901B2"/>
    <w:rsid w:val="00A907DE"/>
    <w:rsid w:val="00A90DA4"/>
    <w:rsid w:val="00A920D6"/>
    <w:rsid w:val="00AB65C9"/>
    <w:rsid w:val="00AB7097"/>
    <w:rsid w:val="00AC1CC9"/>
    <w:rsid w:val="00AD037E"/>
    <w:rsid w:val="00AD4B80"/>
    <w:rsid w:val="00AE0722"/>
    <w:rsid w:val="00AE3B84"/>
    <w:rsid w:val="00AE7302"/>
    <w:rsid w:val="00AF3E55"/>
    <w:rsid w:val="00B046AC"/>
    <w:rsid w:val="00B07E46"/>
    <w:rsid w:val="00B12E8D"/>
    <w:rsid w:val="00B14F04"/>
    <w:rsid w:val="00B16B13"/>
    <w:rsid w:val="00B170CB"/>
    <w:rsid w:val="00B20216"/>
    <w:rsid w:val="00B2127F"/>
    <w:rsid w:val="00B23725"/>
    <w:rsid w:val="00B310E1"/>
    <w:rsid w:val="00B33FEC"/>
    <w:rsid w:val="00B35090"/>
    <w:rsid w:val="00B35E4E"/>
    <w:rsid w:val="00B36EE7"/>
    <w:rsid w:val="00B40D12"/>
    <w:rsid w:val="00B426E5"/>
    <w:rsid w:val="00B54850"/>
    <w:rsid w:val="00B565B8"/>
    <w:rsid w:val="00B573CA"/>
    <w:rsid w:val="00B575DE"/>
    <w:rsid w:val="00B57A28"/>
    <w:rsid w:val="00B6090F"/>
    <w:rsid w:val="00B67620"/>
    <w:rsid w:val="00B67BE7"/>
    <w:rsid w:val="00B717D2"/>
    <w:rsid w:val="00B7322A"/>
    <w:rsid w:val="00B76440"/>
    <w:rsid w:val="00B76E8F"/>
    <w:rsid w:val="00B806F0"/>
    <w:rsid w:val="00B80B8B"/>
    <w:rsid w:val="00B844E0"/>
    <w:rsid w:val="00B857CF"/>
    <w:rsid w:val="00B90C3E"/>
    <w:rsid w:val="00B93DAC"/>
    <w:rsid w:val="00B977AF"/>
    <w:rsid w:val="00B97EB6"/>
    <w:rsid w:val="00BA0251"/>
    <w:rsid w:val="00BA3BC7"/>
    <w:rsid w:val="00BA5CEF"/>
    <w:rsid w:val="00BB2EE4"/>
    <w:rsid w:val="00BC7331"/>
    <w:rsid w:val="00BD05F5"/>
    <w:rsid w:val="00BD2CA6"/>
    <w:rsid w:val="00BF3351"/>
    <w:rsid w:val="00BF42D1"/>
    <w:rsid w:val="00BF62DA"/>
    <w:rsid w:val="00BF6E0C"/>
    <w:rsid w:val="00BF7F95"/>
    <w:rsid w:val="00C044D2"/>
    <w:rsid w:val="00C07F90"/>
    <w:rsid w:val="00C16759"/>
    <w:rsid w:val="00C1701F"/>
    <w:rsid w:val="00C17ADD"/>
    <w:rsid w:val="00C21399"/>
    <w:rsid w:val="00C2323F"/>
    <w:rsid w:val="00C32A0F"/>
    <w:rsid w:val="00C359BF"/>
    <w:rsid w:val="00C36095"/>
    <w:rsid w:val="00C44253"/>
    <w:rsid w:val="00C52635"/>
    <w:rsid w:val="00C60E13"/>
    <w:rsid w:val="00C620FC"/>
    <w:rsid w:val="00C67A4F"/>
    <w:rsid w:val="00C72416"/>
    <w:rsid w:val="00C72ACD"/>
    <w:rsid w:val="00C77FEF"/>
    <w:rsid w:val="00C81279"/>
    <w:rsid w:val="00C908BF"/>
    <w:rsid w:val="00C910A8"/>
    <w:rsid w:val="00C912FB"/>
    <w:rsid w:val="00CA21FB"/>
    <w:rsid w:val="00CA499F"/>
    <w:rsid w:val="00CA559C"/>
    <w:rsid w:val="00CA7AC5"/>
    <w:rsid w:val="00CB05E6"/>
    <w:rsid w:val="00CB1D7B"/>
    <w:rsid w:val="00CB2A81"/>
    <w:rsid w:val="00CB79C1"/>
    <w:rsid w:val="00CC0369"/>
    <w:rsid w:val="00CC085D"/>
    <w:rsid w:val="00CC10AC"/>
    <w:rsid w:val="00CC1218"/>
    <w:rsid w:val="00CC513F"/>
    <w:rsid w:val="00CC5BC4"/>
    <w:rsid w:val="00CD07A4"/>
    <w:rsid w:val="00CD2C43"/>
    <w:rsid w:val="00CD4726"/>
    <w:rsid w:val="00CE1B12"/>
    <w:rsid w:val="00CE3744"/>
    <w:rsid w:val="00CE6344"/>
    <w:rsid w:val="00CF5ABB"/>
    <w:rsid w:val="00CF689C"/>
    <w:rsid w:val="00D038E5"/>
    <w:rsid w:val="00D03BB9"/>
    <w:rsid w:val="00D0530D"/>
    <w:rsid w:val="00D05CFD"/>
    <w:rsid w:val="00D12471"/>
    <w:rsid w:val="00D13FC3"/>
    <w:rsid w:val="00D24AC2"/>
    <w:rsid w:val="00D2555A"/>
    <w:rsid w:val="00D25BDF"/>
    <w:rsid w:val="00D311D7"/>
    <w:rsid w:val="00D31719"/>
    <w:rsid w:val="00D3563B"/>
    <w:rsid w:val="00D37E98"/>
    <w:rsid w:val="00D4362E"/>
    <w:rsid w:val="00D4554F"/>
    <w:rsid w:val="00D46A62"/>
    <w:rsid w:val="00D5413C"/>
    <w:rsid w:val="00D54839"/>
    <w:rsid w:val="00D55B05"/>
    <w:rsid w:val="00D56D9C"/>
    <w:rsid w:val="00D70214"/>
    <w:rsid w:val="00D763BA"/>
    <w:rsid w:val="00DA14A9"/>
    <w:rsid w:val="00DA3280"/>
    <w:rsid w:val="00DA40BF"/>
    <w:rsid w:val="00DA5FF9"/>
    <w:rsid w:val="00DA63E2"/>
    <w:rsid w:val="00DB0E33"/>
    <w:rsid w:val="00DB31C1"/>
    <w:rsid w:val="00DD02FA"/>
    <w:rsid w:val="00DD2743"/>
    <w:rsid w:val="00DD2C06"/>
    <w:rsid w:val="00DE4545"/>
    <w:rsid w:val="00DF0A97"/>
    <w:rsid w:val="00E05CB1"/>
    <w:rsid w:val="00E10CDE"/>
    <w:rsid w:val="00E1190F"/>
    <w:rsid w:val="00E16107"/>
    <w:rsid w:val="00E16AC2"/>
    <w:rsid w:val="00E2058D"/>
    <w:rsid w:val="00E26473"/>
    <w:rsid w:val="00E27719"/>
    <w:rsid w:val="00E30DA7"/>
    <w:rsid w:val="00E4195D"/>
    <w:rsid w:val="00E42AC6"/>
    <w:rsid w:val="00E42DA5"/>
    <w:rsid w:val="00E43B7A"/>
    <w:rsid w:val="00E53042"/>
    <w:rsid w:val="00E53D10"/>
    <w:rsid w:val="00E55BD9"/>
    <w:rsid w:val="00E57B33"/>
    <w:rsid w:val="00E70492"/>
    <w:rsid w:val="00E71897"/>
    <w:rsid w:val="00E74925"/>
    <w:rsid w:val="00E76C13"/>
    <w:rsid w:val="00E772B9"/>
    <w:rsid w:val="00E8218F"/>
    <w:rsid w:val="00E8253B"/>
    <w:rsid w:val="00E82AF5"/>
    <w:rsid w:val="00E84861"/>
    <w:rsid w:val="00E856AA"/>
    <w:rsid w:val="00E926AC"/>
    <w:rsid w:val="00EA2EC7"/>
    <w:rsid w:val="00EA3C65"/>
    <w:rsid w:val="00EA4067"/>
    <w:rsid w:val="00EA42A8"/>
    <w:rsid w:val="00EA5D2A"/>
    <w:rsid w:val="00EA79FD"/>
    <w:rsid w:val="00EB34BD"/>
    <w:rsid w:val="00EB4A3C"/>
    <w:rsid w:val="00EB57B7"/>
    <w:rsid w:val="00EC1047"/>
    <w:rsid w:val="00EC195C"/>
    <w:rsid w:val="00ED00F6"/>
    <w:rsid w:val="00ED3513"/>
    <w:rsid w:val="00EE3367"/>
    <w:rsid w:val="00EE4DBB"/>
    <w:rsid w:val="00EE6056"/>
    <w:rsid w:val="00EF14B2"/>
    <w:rsid w:val="00EF192F"/>
    <w:rsid w:val="00EF2A37"/>
    <w:rsid w:val="00EF5D54"/>
    <w:rsid w:val="00EF630F"/>
    <w:rsid w:val="00EF7C0D"/>
    <w:rsid w:val="00F00B08"/>
    <w:rsid w:val="00F03B5D"/>
    <w:rsid w:val="00F03EDC"/>
    <w:rsid w:val="00F055B1"/>
    <w:rsid w:val="00F1084D"/>
    <w:rsid w:val="00F21D14"/>
    <w:rsid w:val="00F224D2"/>
    <w:rsid w:val="00F225AD"/>
    <w:rsid w:val="00F26664"/>
    <w:rsid w:val="00F3047C"/>
    <w:rsid w:val="00F33D8C"/>
    <w:rsid w:val="00F372A5"/>
    <w:rsid w:val="00F41931"/>
    <w:rsid w:val="00F4406F"/>
    <w:rsid w:val="00F506C8"/>
    <w:rsid w:val="00F52151"/>
    <w:rsid w:val="00F56ABB"/>
    <w:rsid w:val="00F60ABF"/>
    <w:rsid w:val="00F6698A"/>
    <w:rsid w:val="00F71366"/>
    <w:rsid w:val="00F746BD"/>
    <w:rsid w:val="00F75F98"/>
    <w:rsid w:val="00F862CA"/>
    <w:rsid w:val="00F863B3"/>
    <w:rsid w:val="00F8646B"/>
    <w:rsid w:val="00F90242"/>
    <w:rsid w:val="00F90737"/>
    <w:rsid w:val="00F94245"/>
    <w:rsid w:val="00F9498E"/>
    <w:rsid w:val="00F94C40"/>
    <w:rsid w:val="00F960DA"/>
    <w:rsid w:val="00FA37F8"/>
    <w:rsid w:val="00FA78B3"/>
    <w:rsid w:val="00FB0379"/>
    <w:rsid w:val="00FB1B72"/>
    <w:rsid w:val="00FB5526"/>
    <w:rsid w:val="00FB6A6A"/>
    <w:rsid w:val="00FC6AD0"/>
    <w:rsid w:val="00FC79BB"/>
    <w:rsid w:val="00FD171F"/>
    <w:rsid w:val="00FD6704"/>
    <w:rsid w:val="00FE47BE"/>
    <w:rsid w:val="00FE67AE"/>
    <w:rsid w:val="00FF75A8"/>
    <w:rsid w:val="685F16E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43FCD"/>
  <w15:docId w15:val="{D33F48FC-7ADE-43DB-A872-480E79B8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F69BC"/>
  </w:style>
  <w:style w:type="paragraph" w:styleId="Heading1">
    <w:name w:val="heading 1"/>
    <w:basedOn w:val="Normal"/>
    <w:uiPriority w:val="1"/>
    <w:qFormat/>
    <w:pPr>
      <w:ind w:left="117"/>
      <w:outlineLvl w:val="0"/>
    </w:pPr>
    <w:rPr>
      <w:rFonts w:ascii="Verdana" w:eastAsia="Verdana" w:hAnsi="Verdana"/>
      <w:b/>
      <w:bCs/>
      <w:sz w:val="28"/>
      <w:szCs w:val="28"/>
    </w:rPr>
  </w:style>
  <w:style w:type="paragraph" w:styleId="Heading2">
    <w:name w:val="heading 2"/>
    <w:basedOn w:val="Normal"/>
    <w:uiPriority w:val="1"/>
    <w:qFormat/>
    <w:pPr>
      <w:spacing w:before="63"/>
      <w:ind w:left="117"/>
      <w:outlineLvl w:val="1"/>
    </w:pPr>
    <w:rPr>
      <w:rFonts w:ascii="Verdana" w:eastAsia="Verdana" w:hAnsi="Verdana"/>
      <w:b/>
      <w:bCs/>
      <w:sz w:val="20"/>
      <w:szCs w:val="20"/>
    </w:rPr>
  </w:style>
  <w:style w:type="paragraph" w:styleId="Heading3">
    <w:name w:val="heading 3"/>
    <w:basedOn w:val="Normal"/>
    <w:next w:val="Normal"/>
    <w:link w:val="Heading3Char"/>
    <w:uiPriority w:val="9"/>
    <w:unhideWhenUsed/>
    <w:qFormat/>
    <w:rsid w:val="009F69BC"/>
    <w:pPr>
      <w:keepNext/>
      <w:keepLines/>
      <w:numPr>
        <w:numId w:val="2"/>
      </w:numPr>
      <w:spacing w:after="240"/>
      <w:outlineLvl w:val="2"/>
    </w:pPr>
    <w:rPr>
      <w:rFonts w:ascii="Verdana" w:eastAsiaTheme="majorEastAsia" w:hAnsi="Verdana" w:cstheme="majorBidi"/>
      <w:b/>
      <w:caps/>
    </w:rPr>
  </w:style>
  <w:style w:type="paragraph" w:styleId="Heading4">
    <w:name w:val="heading 4"/>
    <w:basedOn w:val="Normal"/>
    <w:next w:val="Normal"/>
    <w:link w:val="Heading4Char"/>
    <w:uiPriority w:val="9"/>
    <w:unhideWhenUsed/>
    <w:qFormat/>
    <w:rsid w:val="009F69BC"/>
    <w:pPr>
      <w:keepNext/>
      <w:keepLines/>
      <w:numPr>
        <w:ilvl w:val="1"/>
        <w:numId w:val="2"/>
      </w:numPr>
      <w:spacing w:before="40"/>
      <w:outlineLvl w:val="3"/>
    </w:pPr>
    <w:rPr>
      <w:rFonts w:ascii="Verdana" w:eastAsiaTheme="majorEastAsia" w:hAnsi="Verdana" w:cstheme="majorBidi"/>
      <w:b/>
      <w:iCs/>
      <w:sz w:val="20"/>
      <w:szCs w:val="20"/>
    </w:rPr>
  </w:style>
  <w:style w:type="paragraph" w:styleId="Heading5">
    <w:name w:val="heading 5"/>
    <w:basedOn w:val="Normal"/>
    <w:next w:val="Normal"/>
    <w:link w:val="Heading5Char"/>
    <w:uiPriority w:val="9"/>
    <w:unhideWhenUsed/>
    <w:qFormat/>
    <w:rsid w:val="005A3E9E"/>
    <w:pPr>
      <w:keepNext/>
      <w:keepLines/>
      <w:numPr>
        <w:ilvl w:val="2"/>
        <w:numId w:val="2"/>
      </w:numPr>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EPB-bodytext"/>
    <w:link w:val="BodyTextChar"/>
    <w:uiPriority w:val="1"/>
    <w:qFormat/>
    <w:rsid w:val="00CA559C"/>
    <w:pPr>
      <w:keepNext/>
      <w:tabs>
        <w:tab w:val="left" w:pos="851"/>
      </w:tabs>
      <w:spacing w:after="240" w:line="288" w:lineRule="auto"/>
      <w:ind w:left="851"/>
    </w:pPr>
    <w:rPr>
      <w:rFonts w:ascii="Verdana" w:hAnsi="Verdana" w:cstheme="minorHAnsi"/>
      <w:sz w:val="20"/>
      <w:szCs w:val="2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508B"/>
    <w:rPr>
      <w:color w:val="0000FF" w:themeColor="hyperlink"/>
      <w:u w:val="single"/>
    </w:rPr>
  </w:style>
  <w:style w:type="paragraph" w:styleId="Header">
    <w:name w:val="header"/>
    <w:basedOn w:val="Normal"/>
    <w:link w:val="HeaderChar"/>
    <w:unhideWhenUsed/>
    <w:rsid w:val="00540DCD"/>
    <w:pPr>
      <w:tabs>
        <w:tab w:val="center" w:pos="4513"/>
        <w:tab w:val="right" w:pos="9026"/>
      </w:tabs>
    </w:pPr>
  </w:style>
  <w:style w:type="character" w:customStyle="1" w:styleId="HeaderChar">
    <w:name w:val="Header Char"/>
    <w:basedOn w:val="DefaultParagraphFont"/>
    <w:link w:val="Header"/>
    <w:rsid w:val="00540DCD"/>
  </w:style>
  <w:style w:type="paragraph" w:styleId="Footer">
    <w:name w:val="footer"/>
    <w:basedOn w:val="Normal"/>
    <w:link w:val="FooterChar"/>
    <w:uiPriority w:val="99"/>
    <w:unhideWhenUsed/>
    <w:rsid w:val="00540DCD"/>
    <w:pPr>
      <w:tabs>
        <w:tab w:val="center" w:pos="4513"/>
        <w:tab w:val="right" w:pos="9026"/>
      </w:tabs>
    </w:pPr>
  </w:style>
  <w:style w:type="character" w:customStyle="1" w:styleId="FooterChar">
    <w:name w:val="Footer Char"/>
    <w:basedOn w:val="DefaultParagraphFont"/>
    <w:link w:val="Footer"/>
    <w:uiPriority w:val="99"/>
    <w:rsid w:val="00540DCD"/>
  </w:style>
  <w:style w:type="paragraph" w:styleId="BalloonText">
    <w:name w:val="Balloon Text"/>
    <w:basedOn w:val="Normal"/>
    <w:link w:val="BalloonTextChar"/>
    <w:uiPriority w:val="99"/>
    <w:semiHidden/>
    <w:unhideWhenUsed/>
    <w:rsid w:val="00B237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725"/>
    <w:rPr>
      <w:rFonts w:ascii="Segoe UI" w:hAnsi="Segoe UI" w:cs="Segoe UI"/>
      <w:sz w:val="18"/>
      <w:szCs w:val="18"/>
    </w:rPr>
  </w:style>
  <w:style w:type="character" w:styleId="CommentReference">
    <w:name w:val="annotation reference"/>
    <w:basedOn w:val="DefaultParagraphFont"/>
    <w:uiPriority w:val="99"/>
    <w:semiHidden/>
    <w:unhideWhenUsed/>
    <w:rsid w:val="008C2479"/>
    <w:rPr>
      <w:sz w:val="16"/>
      <w:szCs w:val="16"/>
    </w:rPr>
  </w:style>
  <w:style w:type="paragraph" w:styleId="CommentText">
    <w:name w:val="annotation text"/>
    <w:basedOn w:val="Normal"/>
    <w:link w:val="CommentTextChar"/>
    <w:uiPriority w:val="99"/>
    <w:unhideWhenUsed/>
    <w:rsid w:val="008C2479"/>
    <w:rPr>
      <w:sz w:val="20"/>
      <w:szCs w:val="20"/>
    </w:rPr>
  </w:style>
  <w:style w:type="character" w:customStyle="1" w:styleId="CommentTextChar">
    <w:name w:val="Comment Text Char"/>
    <w:basedOn w:val="DefaultParagraphFont"/>
    <w:link w:val="CommentText"/>
    <w:uiPriority w:val="99"/>
    <w:rsid w:val="008C2479"/>
    <w:rPr>
      <w:sz w:val="20"/>
      <w:szCs w:val="20"/>
    </w:rPr>
  </w:style>
  <w:style w:type="paragraph" w:styleId="CommentSubject">
    <w:name w:val="annotation subject"/>
    <w:basedOn w:val="CommentText"/>
    <w:next w:val="CommentText"/>
    <w:link w:val="CommentSubjectChar"/>
    <w:uiPriority w:val="99"/>
    <w:semiHidden/>
    <w:unhideWhenUsed/>
    <w:rsid w:val="008C2479"/>
    <w:rPr>
      <w:b/>
      <w:bCs/>
    </w:rPr>
  </w:style>
  <w:style w:type="character" w:customStyle="1" w:styleId="CommentSubjectChar">
    <w:name w:val="Comment Subject Char"/>
    <w:basedOn w:val="CommentTextChar"/>
    <w:link w:val="CommentSubject"/>
    <w:uiPriority w:val="99"/>
    <w:semiHidden/>
    <w:rsid w:val="008C2479"/>
    <w:rPr>
      <w:b/>
      <w:bCs/>
      <w:sz w:val="20"/>
      <w:szCs w:val="20"/>
    </w:rPr>
  </w:style>
  <w:style w:type="paragraph" w:styleId="NoSpacing">
    <w:name w:val="No Spacing"/>
    <w:uiPriority w:val="1"/>
    <w:qFormat/>
    <w:rsid w:val="005E3313"/>
  </w:style>
  <w:style w:type="character" w:customStyle="1" w:styleId="Heading5Char">
    <w:name w:val="Heading 5 Char"/>
    <w:basedOn w:val="DefaultParagraphFont"/>
    <w:link w:val="Heading5"/>
    <w:uiPriority w:val="9"/>
    <w:rsid w:val="005A3E9E"/>
    <w:rPr>
      <w:rFonts w:asciiTheme="majorHAnsi" w:eastAsiaTheme="majorEastAsia" w:hAnsiTheme="majorHAnsi" w:cstheme="majorBidi"/>
      <w:color w:val="365F91" w:themeColor="accent1" w:themeShade="BF"/>
    </w:rPr>
  </w:style>
  <w:style w:type="character" w:customStyle="1" w:styleId="hit">
    <w:name w:val="hit"/>
    <w:basedOn w:val="DefaultParagraphFont"/>
    <w:rsid w:val="005A3E9E"/>
  </w:style>
  <w:style w:type="paragraph" w:customStyle="1" w:styleId="subprov">
    <w:name w:val="subprov"/>
    <w:basedOn w:val="Normal"/>
    <w:rsid w:val="005A3E9E"/>
    <w:pPr>
      <w:widowControl/>
      <w:spacing w:before="100" w:beforeAutospacing="1" w:after="100" w:afterAutospacing="1"/>
    </w:pPr>
    <w:rPr>
      <w:rFonts w:ascii="Times New Roman" w:eastAsia="Times New Roman" w:hAnsi="Times New Roman" w:cs="Times New Roman"/>
      <w:sz w:val="24"/>
      <w:szCs w:val="24"/>
      <w:lang w:val="en-NZ" w:eastAsia="en-NZ"/>
    </w:rPr>
  </w:style>
  <w:style w:type="character" w:customStyle="1" w:styleId="label">
    <w:name w:val="label"/>
    <w:basedOn w:val="DefaultParagraphFont"/>
    <w:rsid w:val="005A3E9E"/>
  </w:style>
  <w:style w:type="paragraph" w:customStyle="1" w:styleId="text">
    <w:name w:val="text"/>
    <w:basedOn w:val="Normal"/>
    <w:rsid w:val="005A3E9E"/>
    <w:pPr>
      <w:widowControl/>
      <w:spacing w:before="100" w:beforeAutospacing="1" w:after="100" w:afterAutospacing="1"/>
    </w:pPr>
    <w:rPr>
      <w:rFonts w:ascii="Times New Roman" w:eastAsia="Times New Roman" w:hAnsi="Times New Roman" w:cs="Times New Roman"/>
      <w:sz w:val="24"/>
      <w:szCs w:val="24"/>
      <w:lang w:val="en-NZ" w:eastAsia="en-NZ"/>
    </w:rPr>
  </w:style>
  <w:style w:type="table" w:styleId="TableGrid">
    <w:name w:val="Table Grid"/>
    <w:basedOn w:val="TableNormal"/>
    <w:uiPriority w:val="39"/>
    <w:rsid w:val="00E27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Definition">
    <w:name w:val="HTML Definition"/>
    <w:basedOn w:val="DefaultParagraphFont"/>
    <w:uiPriority w:val="99"/>
    <w:semiHidden/>
    <w:unhideWhenUsed/>
    <w:rsid w:val="00E27719"/>
    <w:rPr>
      <w:i/>
      <w:iCs/>
    </w:rPr>
  </w:style>
  <w:style w:type="paragraph" w:styleId="FootnoteText">
    <w:name w:val="footnote text"/>
    <w:basedOn w:val="Normal"/>
    <w:link w:val="FootnoteTextChar"/>
    <w:uiPriority w:val="99"/>
    <w:unhideWhenUsed/>
    <w:rsid w:val="00074621"/>
    <w:pPr>
      <w:widowControl/>
    </w:pPr>
    <w:rPr>
      <w:sz w:val="24"/>
      <w:szCs w:val="24"/>
    </w:rPr>
  </w:style>
  <w:style w:type="character" w:customStyle="1" w:styleId="FootnoteTextChar">
    <w:name w:val="Footnote Text Char"/>
    <w:basedOn w:val="DefaultParagraphFont"/>
    <w:link w:val="FootnoteText"/>
    <w:uiPriority w:val="99"/>
    <w:rsid w:val="00074621"/>
    <w:rPr>
      <w:sz w:val="24"/>
      <w:szCs w:val="24"/>
    </w:rPr>
  </w:style>
  <w:style w:type="character" w:styleId="FootnoteReference">
    <w:name w:val="footnote reference"/>
    <w:basedOn w:val="DefaultParagraphFont"/>
    <w:uiPriority w:val="99"/>
    <w:unhideWhenUsed/>
    <w:rsid w:val="00074621"/>
    <w:rPr>
      <w:vertAlign w:val="superscript"/>
    </w:rPr>
  </w:style>
  <w:style w:type="paragraph" w:customStyle="1" w:styleId="EPB-heading1">
    <w:name w:val="EPB - heading1"/>
    <w:basedOn w:val="Normal"/>
    <w:link w:val="EPB-heading1Char"/>
    <w:rsid w:val="00C16759"/>
    <w:pPr>
      <w:widowControl/>
    </w:pPr>
    <w:rPr>
      <w:rFonts w:ascii="Trebuchet MS" w:eastAsia="Times New Roman" w:hAnsi="Trebuchet MS" w:cs="Times New Roman"/>
      <w:b/>
      <w:sz w:val="36"/>
      <w:szCs w:val="36"/>
      <w:lang w:val="en-NZ"/>
    </w:rPr>
  </w:style>
  <w:style w:type="paragraph" w:customStyle="1" w:styleId="EPB-bodytext">
    <w:name w:val="EPB- body text"/>
    <w:basedOn w:val="Normal"/>
    <w:link w:val="EPB-bodytextChar"/>
    <w:rsid w:val="00C16759"/>
    <w:pPr>
      <w:widowControl/>
    </w:pPr>
    <w:rPr>
      <w:rFonts w:ascii="Arial" w:eastAsia="Times New Roman" w:hAnsi="Arial" w:cs="Times New Roman"/>
      <w:sz w:val="24"/>
      <w:szCs w:val="36"/>
      <w:lang w:val="en-NZ"/>
    </w:rPr>
  </w:style>
  <w:style w:type="paragraph" w:customStyle="1" w:styleId="EPB-bullets">
    <w:name w:val="EPB- bullets"/>
    <w:basedOn w:val="EPB-bodytext"/>
    <w:link w:val="EPB-bulletsChar"/>
    <w:autoRedefine/>
    <w:rsid w:val="00B575DE"/>
    <w:pPr>
      <w:numPr>
        <w:numId w:val="1"/>
      </w:numPr>
      <w:tabs>
        <w:tab w:val="clear" w:pos="360"/>
        <w:tab w:val="num" w:pos="426"/>
      </w:tabs>
      <w:ind w:left="426" w:hanging="426"/>
    </w:pPr>
  </w:style>
  <w:style w:type="paragraph" w:customStyle="1" w:styleId="EPB-heading2">
    <w:name w:val="EPB- heading 2"/>
    <w:basedOn w:val="EPB-bodytext"/>
    <w:link w:val="EPB-heading2Char"/>
    <w:rsid w:val="00C16759"/>
    <w:rPr>
      <w:b/>
      <w:sz w:val="28"/>
    </w:rPr>
  </w:style>
  <w:style w:type="paragraph" w:customStyle="1" w:styleId="EPB-bullet2">
    <w:name w:val="EPB- bullet2"/>
    <w:basedOn w:val="EPB-bullets"/>
    <w:link w:val="EPB-bullet2Char"/>
    <w:rsid w:val="00C16759"/>
    <w:pPr>
      <w:numPr>
        <w:numId w:val="0"/>
      </w:numPr>
    </w:pPr>
  </w:style>
  <w:style w:type="paragraph" w:styleId="TOC2">
    <w:name w:val="toc 2"/>
    <w:autoRedefine/>
    <w:uiPriority w:val="39"/>
    <w:rsid w:val="00390B7B"/>
    <w:pPr>
      <w:widowControl/>
      <w:tabs>
        <w:tab w:val="left" w:pos="851"/>
        <w:tab w:val="left" w:pos="880"/>
        <w:tab w:val="right" w:leader="dot" w:pos="9061"/>
      </w:tabs>
      <w:spacing w:before="120"/>
    </w:pPr>
    <w:rPr>
      <w:rFonts w:ascii="Verdana" w:eastAsia="Times New Roman" w:hAnsi="Verdana" w:cs="Times New Roman"/>
      <w:noProof/>
      <w:sz w:val="20"/>
      <w:szCs w:val="20"/>
      <w:lang w:val="en-NZ"/>
    </w:rPr>
  </w:style>
  <w:style w:type="paragraph" w:customStyle="1" w:styleId="EPB-heading3">
    <w:name w:val="EPB -heading3"/>
    <w:basedOn w:val="EPB-heading2"/>
    <w:rsid w:val="00C16759"/>
    <w:pPr>
      <w:tabs>
        <w:tab w:val="left" w:pos="851"/>
      </w:tabs>
      <w:ind w:left="570" w:hanging="570"/>
    </w:pPr>
    <w:rPr>
      <w:bCs/>
      <w:sz w:val="24"/>
      <w:szCs w:val="20"/>
    </w:rPr>
  </w:style>
  <w:style w:type="character" w:customStyle="1" w:styleId="EPB-heading1Char">
    <w:name w:val="EPB - heading1 Char"/>
    <w:link w:val="EPB-heading1"/>
    <w:rsid w:val="00C16759"/>
    <w:rPr>
      <w:rFonts w:ascii="Trebuchet MS" w:eastAsia="Times New Roman" w:hAnsi="Trebuchet MS" w:cs="Times New Roman"/>
      <w:b/>
      <w:sz w:val="36"/>
      <w:szCs w:val="36"/>
      <w:lang w:val="en-NZ"/>
    </w:rPr>
  </w:style>
  <w:style w:type="character" w:customStyle="1" w:styleId="EPB-bodytextChar">
    <w:name w:val="EPB- body text Char"/>
    <w:link w:val="EPB-bodytext"/>
    <w:rsid w:val="00C16759"/>
    <w:rPr>
      <w:rFonts w:ascii="Arial" w:eastAsia="Times New Roman" w:hAnsi="Arial" w:cs="Times New Roman"/>
      <w:sz w:val="24"/>
      <w:szCs w:val="36"/>
      <w:lang w:val="en-NZ"/>
    </w:rPr>
  </w:style>
  <w:style w:type="paragraph" w:styleId="TOC3">
    <w:name w:val="toc 3"/>
    <w:basedOn w:val="Normal"/>
    <w:next w:val="Normal"/>
    <w:autoRedefine/>
    <w:uiPriority w:val="39"/>
    <w:rsid w:val="00C16759"/>
    <w:pPr>
      <w:widowControl/>
      <w:ind w:left="480"/>
    </w:pPr>
    <w:rPr>
      <w:rFonts w:ascii="Arial" w:eastAsia="Times New Roman" w:hAnsi="Arial" w:cs="Times New Roman"/>
      <w:szCs w:val="24"/>
      <w:lang w:val="en-NZ"/>
    </w:rPr>
  </w:style>
  <w:style w:type="paragraph" w:customStyle="1" w:styleId="EPB-bodytextbullets">
    <w:name w:val="EPB-body text bullets"/>
    <w:basedOn w:val="EPB-bodytext"/>
    <w:rsid w:val="00C16759"/>
    <w:pPr>
      <w:tabs>
        <w:tab w:val="left" w:pos="570"/>
      </w:tabs>
      <w:ind w:left="570" w:hanging="285"/>
    </w:pPr>
  </w:style>
  <w:style w:type="character" w:customStyle="1" w:styleId="EPB-heading2Char">
    <w:name w:val="EPB- heading 2 Char"/>
    <w:link w:val="EPB-heading2"/>
    <w:rsid w:val="00C16759"/>
    <w:rPr>
      <w:rFonts w:ascii="Arial" w:eastAsia="Times New Roman" w:hAnsi="Arial" w:cs="Times New Roman"/>
      <w:b/>
      <w:sz w:val="28"/>
      <w:szCs w:val="36"/>
      <w:lang w:val="en-NZ"/>
    </w:rPr>
  </w:style>
  <w:style w:type="character" w:customStyle="1" w:styleId="EPB-bulletsChar">
    <w:name w:val="EPB- bullets Char"/>
    <w:basedOn w:val="EPB-bodytextChar"/>
    <w:link w:val="EPB-bullets"/>
    <w:rsid w:val="00B575DE"/>
    <w:rPr>
      <w:rFonts w:ascii="Arial" w:eastAsia="Times New Roman" w:hAnsi="Arial" w:cs="Times New Roman"/>
      <w:sz w:val="24"/>
      <w:szCs w:val="36"/>
      <w:lang w:val="en-NZ"/>
    </w:rPr>
  </w:style>
  <w:style w:type="character" w:customStyle="1" w:styleId="EPB-bullet2Char">
    <w:name w:val="EPB- bullet2 Char"/>
    <w:basedOn w:val="EPB-bulletsChar"/>
    <w:link w:val="EPB-bullet2"/>
    <w:rsid w:val="00C16759"/>
    <w:rPr>
      <w:rFonts w:ascii="Arial" w:eastAsia="Times New Roman" w:hAnsi="Arial" w:cs="Times New Roman"/>
      <w:sz w:val="24"/>
      <w:szCs w:val="36"/>
      <w:lang w:val="en-NZ"/>
    </w:rPr>
  </w:style>
  <w:style w:type="character" w:customStyle="1" w:styleId="insertwords">
    <w:name w:val="insertwords"/>
    <w:basedOn w:val="DefaultParagraphFont"/>
    <w:rsid w:val="00BD2CA6"/>
  </w:style>
  <w:style w:type="character" w:styleId="FollowedHyperlink">
    <w:name w:val="FollowedHyperlink"/>
    <w:basedOn w:val="DefaultParagraphFont"/>
    <w:uiPriority w:val="99"/>
    <w:semiHidden/>
    <w:unhideWhenUsed/>
    <w:rsid w:val="008204C9"/>
    <w:rPr>
      <w:color w:val="800080" w:themeColor="followedHyperlink"/>
      <w:u w:val="single"/>
    </w:rPr>
  </w:style>
  <w:style w:type="paragraph" w:styleId="TOC1">
    <w:name w:val="toc 1"/>
    <w:autoRedefine/>
    <w:uiPriority w:val="39"/>
    <w:unhideWhenUsed/>
    <w:rsid w:val="0016414B"/>
    <w:pPr>
      <w:tabs>
        <w:tab w:val="left" w:pos="851"/>
        <w:tab w:val="right" w:leader="dot" w:pos="9072"/>
      </w:tabs>
      <w:spacing w:before="360"/>
    </w:pPr>
    <w:rPr>
      <w:rFonts w:ascii="Verdana" w:hAnsi="Verdana"/>
      <w:b/>
    </w:rPr>
  </w:style>
  <w:style w:type="paragraph" w:customStyle="1" w:styleId="FirstPageTitle">
    <w:name w:val="First Page Title"/>
    <w:next w:val="Normal"/>
    <w:qFormat/>
    <w:rsid w:val="00CE3744"/>
    <w:pPr>
      <w:widowControl/>
      <w:spacing w:before="240"/>
    </w:pPr>
    <w:rPr>
      <w:rFonts w:ascii="Verdana" w:eastAsia="Times New Roman" w:hAnsi="Verdana" w:cs="Times New Roman"/>
      <w:b/>
      <w:sz w:val="40"/>
      <w:szCs w:val="40"/>
      <w:lang w:val="en-NZ"/>
    </w:rPr>
  </w:style>
  <w:style w:type="paragraph" w:customStyle="1" w:styleId="Normalbold">
    <w:name w:val="Normal bold"/>
    <w:basedOn w:val="Normal"/>
    <w:next w:val="Normal"/>
    <w:qFormat/>
    <w:rsid w:val="00CE3744"/>
    <w:pPr>
      <w:widowControl/>
      <w:spacing w:after="240"/>
      <w:ind w:left="851"/>
    </w:pPr>
    <w:rPr>
      <w:rFonts w:ascii="Verdana" w:eastAsia="Times New Roman" w:hAnsi="Verdana" w:cs="Times New Roman"/>
      <w:b/>
      <w:sz w:val="24"/>
      <w:szCs w:val="24"/>
      <w:lang w:val="en-NZ"/>
    </w:rPr>
  </w:style>
  <w:style w:type="character" w:customStyle="1" w:styleId="Heading3Char">
    <w:name w:val="Heading 3 Char"/>
    <w:basedOn w:val="DefaultParagraphFont"/>
    <w:link w:val="Heading3"/>
    <w:uiPriority w:val="9"/>
    <w:rsid w:val="009F69BC"/>
    <w:rPr>
      <w:rFonts w:ascii="Verdana" w:eastAsiaTheme="majorEastAsia" w:hAnsi="Verdana" w:cstheme="majorBidi"/>
      <w:b/>
      <w:caps/>
    </w:rPr>
  </w:style>
  <w:style w:type="character" w:customStyle="1" w:styleId="Heading4Char">
    <w:name w:val="Heading 4 Char"/>
    <w:basedOn w:val="DefaultParagraphFont"/>
    <w:link w:val="Heading4"/>
    <w:uiPriority w:val="9"/>
    <w:rsid w:val="009F69BC"/>
    <w:rPr>
      <w:rFonts w:ascii="Verdana" w:eastAsiaTheme="majorEastAsia" w:hAnsi="Verdana" w:cstheme="majorBidi"/>
      <w:b/>
      <w:iCs/>
      <w:sz w:val="20"/>
      <w:szCs w:val="20"/>
    </w:rPr>
  </w:style>
  <w:style w:type="paragraph" w:styleId="ListBullet">
    <w:name w:val="List Bullet"/>
    <w:uiPriority w:val="99"/>
    <w:unhideWhenUsed/>
    <w:rsid w:val="00BF62DA"/>
    <w:pPr>
      <w:numPr>
        <w:numId w:val="6"/>
      </w:numPr>
      <w:spacing w:after="200" w:line="288" w:lineRule="auto"/>
    </w:pPr>
    <w:rPr>
      <w:rFonts w:ascii="Verdana" w:hAnsi="Verdana"/>
      <w:sz w:val="20"/>
    </w:rPr>
  </w:style>
  <w:style w:type="character" w:customStyle="1" w:styleId="BodyTextChar">
    <w:name w:val="Body Text Char"/>
    <w:basedOn w:val="EPB-bodytextChar"/>
    <w:link w:val="BodyText"/>
    <w:uiPriority w:val="1"/>
    <w:rsid w:val="00CA559C"/>
    <w:rPr>
      <w:rFonts w:ascii="Verdana" w:eastAsia="Times New Roman" w:hAnsi="Verdana" w:cstheme="minorHAnsi"/>
      <w:sz w:val="20"/>
      <w:szCs w:val="36"/>
      <w:lang w:val="en-NZ"/>
    </w:rPr>
  </w:style>
  <w:style w:type="paragraph" w:styleId="ListBullet2">
    <w:name w:val="List Bullet 2"/>
    <w:basedOn w:val="Normal"/>
    <w:uiPriority w:val="99"/>
    <w:unhideWhenUsed/>
    <w:rsid w:val="00BF62DA"/>
    <w:pPr>
      <w:numPr>
        <w:numId w:val="3"/>
      </w:numPr>
      <w:contextualSpacing/>
    </w:pPr>
  </w:style>
  <w:style w:type="paragraph" w:styleId="ListBullet3">
    <w:name w:val="List Bullet 3"/>
    <w:basedOn w:val="Normal"/>
    <w:uiPriority w:val="99"/>
    <w:unhideWhenUsed/>
    <w:rsid w:val="00BF62DA"/>
    <w:pPr>
      <w:numPr>
        <w:numId w:val="4"/>
      </w:numPr>
      <w:contextualSpacing/>
    </w:pPr>
  </w:style>
  <w:style w:type="paragraph" w:styleId="ListBullet4">
    <w:name w:val="List Bullet 4"/>
    <w:basedOn w:val="Normal"/>
    <w:uiPriority w:val="99"/>
    <w:unhideWhenUsed/>
    <w:rsid w:val="00BF62DA"/>
    <w:pPr>
      <w:numPr>
        <w:numId w:val="5"/>
      </w:numPr>
      <w:contextualSpacing/>
    </w:pPr>
  </w:style>
  <w:style w:type="paragraph" w:customStyle="1" w:styleId="Subheading">
    <w:name w:val="Subheading"/>
    <w:uiPriority w:val="1"/>
    <w:qFormat/>
    <w:rsid w:val="00C67A4F"/>
    <w:pPr>
      <w:spacing w:after="240"/>
      <w:ind w:left="851"/>
    </w:pPr>
    <w:rPr>
      <w:rFonts w:ascii="Verdana" w:eastAsia="Times New Roman" w:hAnsi="Verdana" w:cstheme="minorHAnsi"/>
      <w:b/>
      <w:lang w:val="en-NZ"/>
    </w:rPr>
  </w:style>
  <w:style w:type="paragraph" w:customStyle="1" w:styleId="TableHeading">
    <w:name w:val="Table Heading"/>
    <w:uiPriority w:val="1"/>
    <w:qFormat/>
    <w:rsid w:val="00C67A4F"/>
    <w:pPr>
      <w:spacing w:before="60" w:after="60"/>
    </w:pPr>
    <w:rPr>
      <w:rFonts w:ascii="Verdana" w:hAnsi="Verdana"/>
      <w:b/>
      <w:sz w:val="20"/>
      <w:szCs w:val="20"/>
    </w:rPr>
  </w:style>
  <w:style w:type="paragraph" w:customStyle="1" w:styleId="Tabletext">
    <w:name w:val="Table text"/>
    <w:uiPriority w:val="1"/>
    <w:qFormat/>
    <w:rsid w:val="00C67A4F"/>
    <w:pPr>
      <w:spacing w:before="60" w:after="60" w:line="288" w:lineRule="auto"/>
    </w:pPr>
    <w:rPr>
      <w:rFonts w:ascii="Verdana" w:hAnsi="Verdana"/>
      <w:sz w:val="20"/>
      <w:szCs w:val="20"/>
    </w:rPr>
  </w:style>
  <w:style w:type="paragraph" w:customStyle="1" w:styleId="Tablea">
    <w:name w:val="Table (a)"/>
    <w:uiPriority w:val="1"/>
    <w:qFormat/>
    <w:rsid w:val="00C67A4F"/>
    <w:pPr>
      <w:numPr>
        <w:numId w:val="7"/>
      </w:numPr>
      <w:spacing w:before="60" w:after="60" w:line="288" w:lineRule="auto"/>
    </w:pPr>
    <w:rPr>
      <w:rFonts w:ascii="Verdana" w:hAnsi="Verdana"/>
      <w:color w:val="000000"/>
      <w:sz w:val="20"/>
      <w:szCs w:val="20"/>
    </w:rPr>
  </w:style>
  <w:style w:type="paragraph" w:customStyle="1" w:styleId="Tablei">
    <w:name w:val="Table (i)"/>
    <w:basedOn w:val="ListParagraph"/>
    <w:uiPriority w:val="1"/>
    <w:qFormat/>
    <w:rsid w:val="00051990"/>
    <w:pPr>
      <w:numPr>
        <w:numId w:val="9"/>
      </w:numPr>
      <w:spacing w:before="60" w:after="60" w:line="288" w:lineRule="auto"/>
    </w:pPr>
    <w:rPr>
      <w:rFonts w:ascii="Verdana" w:hAnsi="Verdana"/>
      <w:sz w:val="20"/>
    </w:rPr>
  </w:style>
  <w:style w:type="paragraph" w:customStyle="1" w:styleId="Table1">
    <w:name w:val="Table (1)"/>
    <w:uiPriority w:val="1"/>
    <w:qFormat/>
    <w:rsid w:val="00051990"/>
    <w:pPr>
      <w:numPr>
        <w:ilvl w:val="1"/>
        <w:numId w:val="11"/>
      </w:numPr>
      <w:shd w:val="clear" w:color="auto" w:fill="FFFFFF"/>
      <w:spacing w:before="60" w:after="60" w:line="288" w:lineRule="auto"/>
      <w:textAlignment w:val="baseline"/>
    </w:pPr>
    <w:rPr>
      <w:rFonts w:ascii="Verdana" w:eastAsia="Times New Roman" w:hAnsi="Verdana" w:cs="Times New Roman"/>
      <w:color w:val="000000"/>
      <w:sz w:val="20"/>
      <w:szCs w:val="20"/>
      <w:lang w:val="en-NZ" w:eastAsia="en-NZ"/>
    </w:rPr>
  </w:style>
  <w:style w:type="paragraph" w:styleId="ListNumber">
    <w:name w:val="List Number"/>
    <w:basedOn w:val="ListParagraph"/>
    <w:uiPriority w:val="99"/>
    <w:unhideWhenUsed/>
    <w:rsid w:val="009F69BC"/>
    <w:pPr>
      <w:numPr>
        <w:numId w:val="20"/>
      </w:numPr>
      <w:spacing w:after="200" w:line="288" w:lineRule="auto"/>
    </w:pPr>
    <w:rPr>
      <w:rFonts w:ascii="Verdana" w:hAnsi="Verdana"/>
      <w:sz w:val="20"/>
      <w:szCs w:val="20"/>
    </w:rPr>
  </w:style>
  <w:style w:type="paragraph" w:styleId="Revision">
    <w:name w:val="Revision"/>
    <w:hidden/>
    <w:uiPriority w:val="99"/>
    <w:semiHidden/>
    <w:rsid w:val="005A3E41"/>
    <w:pPr>
      <w:widowControl/>
    </w:pPr>
  </w:style>
  <w:style w:type="character" w:styleId="UnresolvedMention">
    <w:name w:val="Unresolved Mention"/>
    <w:basedOn w:val="DefaultParagraphFont"/>
    <w:uiPriority w:val="99"/>
    <w:semiHidden/>
    <w:unhideWhenUsed/>
    <w:rsid w:val="0041473E"/>
    <w:rPr>
      <w:color w:val="605E5C"/>
      <w:shd w:val="clear" w:color="auto" w:fill="E1DFDD"/>
    </w:rPr>
  </w:style>
  <w:style w:type="character" w:styleId="Mention">
    <w:name w:val="Mention"/>
    <w:basedOn w:val="DefaultParagraphFont"/>
    <w:uiPriority w:val="99"/>
    <w:unhideWhenUsed/>
    <w:rsid w:val="0052771C"/>
    <w:rPr>
      <w:color w:val="2B579A"/>
      <w:shd w:val="clear" w:color="auto" w:fill="E1DFDD"/>
    </w:rPr>
  </w:style>
  <w:style w:type="paragraph" w:customStyle="1" w:styleId="Listbullet1">
    <w:name w:val="List bullet 1"/>
    <w:uiPriority w:val="1"/>
    <w:qFormat/>
    <w:rsid w:val="00D4554F"/>
    <w:pPr>
      <w:numPr>
        <w:numId w:val="50"/>
      </w:numPr>
      <w:spacing w:before="240" w:line="300" w:lineRule="auto"/>
    </w:pPr>
    <w:rPr>
      <w:rFonts w:ascii="Verdana" w:hAnsi="Verdana"/>
      <w:color w:val="C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0468">
      <w:bodyDiv w:val="1"/>
      <w:marLeft w:val="0"/>
      <w:marRight w:val="0"/>
      <w:marTop w:val="0"/>
      <w:marBottom w:val="0"/>
      <w:divBdr>
        <w:top w:val="none" w:sz="0" w:space="0" w:color="auto"/>
        <w:left w:val="none" w:sz="0" w:space="0" w:color="auto"/>
        <w:bottom w:val="none" w:sz="0" w:space="0" w:color="auto"/>
        <w:right w:val="none" w:sz="0" w:space="0" w:color="auto"/>
      </w:divBdr>
      <w:divsChild>
        <w:div w:id="391738794">
          <w:marLeft w:val="0"/>
          <w:marRight w:val="0"/>
          <w:marTop w:val="83"/>
          <w:marBottom w:val="0"/>
          <w:divBdr>
            <w:top w:val="none" w:sz="0" w:space="0" w:color="auto"/>
            <w:left w:val="none" w:sz="0" w:space="0" w:color="auto"/>
            <w:bottom w:val="none" w:sz="0" w:space="0" w:color="auto"/>
            <w:right w:val="none" w:sz="0" w:space="0" w:color="auto"/>
          </w:divBdr>
          <w:divsChild>
            <w:div w:id="1462921463">
              <w:marLeft w:val="0"/>
              <w:marRight w:val="0"/>
              <w:marTop w:val="83"/>
              <w:marBottom w:val="0"/>
              <w:divBdr>
                <w:top w:val="none" w:sz="0" w:space="0" w:color="auto"/>
                <w:left w:val="none" w:sz="0" w:space="0" w:color="auto"/>
                <w:bottom w:val="none" w:sz="0" w:space="0" w:color="auto"/>
                <w:right w:val="none" w:sz="0" w:space="0" w:color="auto"/>
              </w:divBdr>
            </w:div>
            <w:div w:id="1799377499">
              <w:marLeft w:val="0"/>
              <w:marRight w:val="0"/>
              <w:marTop w:val="83"/>
              <w:marBottom w:val="0"/>
              <w:divBdr>
                <w:top w:val="none" w:sz="0" w:space="0" w:color="auto"/>
                <w:left w:val="none" w:sz="0" w:space="0" w:color="auto"/>
                <w:bottom w:val="none" w:sz="0" w:space="0" w:color="auto"/>
                <w:right w:val="none" w:sz="0" w:space="0" w:color="auto"/>
              </w:divBdr>
            </w:div>
          </w:divsChild>
        </w:div>
        <w:div w:id="782769363">
          <w:marLeft w:val="0"/>
          <w:marRight w:val="0"/>
          <w:marTop w:val="83"/>
          <w:marBottom w:val="0"/>
          <w:divBdr>
            <w:top w:val="none" w:sz="0" w:space="0" w:color="auto"/>
            <w:left w:val="none" w:sz="0" w:space="0" w:color="auto"/>
            <w:bottom w:val="none" w:sz="0" w:space="0" w:color="auto"/>
            <w:right w:val="none" w:sz="0" w:space="0" w:color="auto"/>
          </w:divBdr>
        </w:div>
        <w:div w:id="1657224571">
          <w:marLeft w:val="0"/>
          <w:marRight w:val="0"/>
          <w:marTop w:val="83"/>
          <w:marBottom w:val="0"/>
          <w:divBdr>
            <w:top w:val="none" w:sz="0" w:space="0" w:color="auto"/>
            <w:left w:val="none" w:sz="0" w:space="0" w:color="auto"/>
            <w:bottom w:val="none" w:sz="0" w:space="0" w:color="auto"/>
            <w:right w:val="none" w:sz="0" w:space="0" w:color="auto"/>
          </w:divBdr>
        </w:div>
        <w:div w:id="737089611">
          <w:marLeft w:val="0"/>
          <w:marRight w:val="0"/>
          <w:marTop w:val="83"/>
          <w:marBottom w:val="0"/>
          <w:divBdr>
            <w:top w:val="none" w:sz="0" w:space="0" w:color="auto"/>
            <w:left w:val="none" w:sz="0" w:space="0" w:color="auto"/>
            <w:bottom w:val="none" w:sz="0" w:space="0" w:color="auto"/>
            <w:right w:val="none" w:sz="0" w:space="0" w:color="auto"/>
          </w:divBdr>
        </w:div>
      </w:divsChild>
    </w:div>
    <w:div w:id="59713458">
      <w:bodyDiv w:val="1"/>
      <w:marLeft w:val="0"/>
      <w:marRight w:val="0"/>
      <w:marTop w:val="0"/>
      <w:marBottom w:val="0"/>
      <w:divBdr>
        <w:top w:val="none" w:sz="0" w:space="0" w:color="auto"/>
        <w:left w:val="none" w:sz="0" w:space="0" w:color="auto"/>
        <w:bottom w:val="none" w:sz="0" w:space="0" w:color="auto"/>
        <w:right w:val="none" w:sz="0" w:space="0" w:color="auto"/>
      </w:divBdr>
      <w:divsChild>
        <w:div w:id="2136211551">
          <w:marLeft w:val="0"/>
          <w:marRight w:val="0"/>
          <w:marTop w:val="83"/>
          <w:marBottom w:val="0"/>
          <w:divBdr>
            <w:top w:val="none" w:sz="0" w:space="0" w:color="auto"/>
            <w:left w:val="none" w:sz="0" w:space="0" w:color="auto"/>
            <w:bottom w:val="none" w:sz="0" w:space="0" w:color="auto"/>
            <w:right w:val="none" w:sz="0" w:space="0" w:color="auto"/>
          </w:divBdr>
        </w:div>
        <w:div w:id="1045183445">
          <w:marLeft w:val="0"/>
          <w:marRight w:val="0"/>
          <w:marTop w:val="83"/>
          <w:marBottom w:val="0"/>
          <w:divBdr>
            <w:top w:val="none" w:sz="0" w:space="0" w:color="auto"/>
            <w:left w:val="none" w:sz="0" w:space="0" w:color="auto"/>
            <w:bottom w:val="none" w:sz="0" w:space="0" w:color="auto"/>
            <w:right w:val="none" w:sz="0" w:space="0" w:color="auto"/>
          </w:divBdr>
        </w:div>
      </w:divsChild>
    </w:div>
    <w:div w:id="193154399">
      <w:bodyDiv w:val="1"/>
      <w:marLeft w:val="0"/>
      <w:marRight w:val="0"/>
      <w:marTop w:val="0"/>
      <w:marBottom w:val="0"/>
      <w:divBdr>
        <w:top w:val="none" w:sz="0" w:space="0" w:color="auto"/>
        <w:left w:val="none" w:sz="0" w:space="0" w:color="auto"/>
        <w:bottom w:val="none" w:sz="0" w:space="0" w:color="auto"/>
        <w:right w:val="none" w:sz="0" w:space="0" w:color="auto"/>
      </w:divBdr>
      <w:divsChild>
        <w:div w:id="529690318">
          <w:marLeft w:val="0"/>
          <w:marRight w:val="0"/>
          <w:marTop w:val="83"/>
          <w:marBottom w:val="0"/>
          <w:divBdr>
            <w:top w:val="none" w:sz="0" w:space="0" w:color="auto"/>
            <w:left w:val="none" w:sz="0" w:space="0" w:color="auto"/>
            <w:bottom w:val="none" w:sz="0" w:space="0" w:color="auto"/>
            <w:right w:val="none" w:sz="0" w:space="0" w:color="auto"/>
          </w:divBdr>
          <w:divsChild>
            <w:div w:id="1048843924">
              <w:marLeft w:val="0"/>
              <w:marRight w:val="0"/>
              <w:marTop w:val="83"/>
              <w:marBottom w:val="0"/>
              <w:divBdr>
                <w:top w:val="none" w:sz="0" w:space="0" w:color="auto"/>
                <w:left w:val="none" w:sz="0" w:space="0" w:color="auto"/>
                <w:bottom w:val="none" w:sz="0" w:space="0" w:color="auto"/>
                <w:right w:val="none" w:sz="0" w:space="0" w:color="auto"/>
              </w:divBdr>
            </w:div>
            <w:div w:id="1167210377">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94579607">
      <w:bodyDiv w:val="1"/>
      <w:marLeft w:val="0"/>
      <w:marRight w:val="0"/>
      <w:marTop w:val="0"/>
      <w:marBottom w:val="0"/>
      <w:divBdr>
        <w:top w:val="none" w:sz="0" w:space="0" w:color="auto"/>
        <w:left w:val="none" w:sz="0" w:space="0" w:color="auto"/>
        <w:bottom w:val="none" w:sz="0" w:space="0" w:color="auto"/>
        <w:right w:val="none" w:sz="0" w:space="0" w:color="auto"/>
      </w:divBdr>
      <w:divsChild>
        <w:div w:id="2014842088">
          <w:marLeft w:val="0"/>
          <w:marRight w:val="0"/>
          <w:marTop w:val="83"/>
          <w:marBottom w:val="0"/>
          <w:divBdr>
            <w:top w:val="none" w:sz="0" w:space="0" w:color="auto"/>
            <w:left w:val="none" w:sz="0" w:space="0" w:color="auto"/>
            <w:bottom w:val="none" w:sz="0" w:space="0" w:color="auto"/>
            <w:right w:val="none" w:sz="0" w:space="0" w:color="auto"/>
          </w:divBdr>
          <w:divsChild>
            <w:div w:id="1931615997">
              <w:marLeft w:val="0"/>
              <w:marRight w:val="0"/>
              <w:marTop w:val="83"/>
              <w:marBottom w:val="0"/>
              <w:divBdr>
                <w:top w:val="none" w:sz="0" w:space="0" w:color="auto"/>
                <w:left w:val="none" w:sz="0" w:space="0" w:color="auto"/>
                <w:bottom w:val="none" w:sz="0" w:space="0" w:color="auto"/>
                <w:right w:val="none" w:sz="0" w:space="0" w:color="auto"/>
              </w:divBdr>
            </w:div>
            <w:div w:id="1786849786">
              <w:marLeft w:val="0"/>
              <w:marRight w:val="0"/>
              <w:marTop w:val="83"/>
              <w:marBottom w:val="0"/>
              <w:divBdr>
                <w:top w:val="none" w:sz="0" w:space="0" w:color="auto"/>
                <w:left w:val="none" w:sz="0" w:space="0" w:color="auto"/>
                <w:bottom w:val="none" w:sz="0" w:space="0" w:color="auto"/>
                <w:right w:val="none" w:sz="0" w:space="0" w:color="auto"/>
              </w:divBdr>
            </w:div>
          </w:divsChild>
        </w:div>
        <w:div w:id="477916054">
          <w:marLeft w:val="0"/>
          <w:marRight w:val="0"/>
          <w:marTop w:val="83"/>
          <w:marBottom w:val="0"/>
          <w:divBdr>
            <w:top w:val="none" w:sz="0" w:space="0" w:color="auto"/>
            <w:left w:val="none" w:sz="0" w:space="0" w:color="auto"/>
            <w:bottom w:val="none" w:sz="0" w:space="0" w:color="auto"/>
            <w:right w:val="none" w:sz="0" w:space="0" w:color="auto"/>
          </w:divBdr>
        </w:div>
      </w:divsChild>
    </w:div>
    <w:div w:id="195194697">
      <w:bodyDiv w:val="1"/>
      <w:marLeft w:val="0"/>
      <w:marRight w:val="0"/>
      <w:marTop w:val="0"/>
      <w:marBottom w:val="0"/>
      <w:divBdr>
        <w:top w:val="none" w:sz="0" w:space="0" w:color="auto"/>
        <w:left w:val="none" w:sz="0" w:space="0" w:color="auto"/>
        <w:bottom w:val="none" w:sz="0" w:space="0" w:color="auto"/>
        <w:right w:val="none" w:sz="0" w:space="0" w:color="auto"/>
      </w:divBdr>
      <w:divsChild>
        <w:div w:id="691147997">
          <w:marLeft w:val="0"/>
          <w:marRight w:val="0"/>
          <w:marTop w:val="83"/>
          <w:marBottom w:val="0"/>
          <w:divBdr>
            <w:top w:val="none" w:sz="0" w:space="0" w:color="auto"/>
            <w:left w:val="none" w:sz="0" w:space="0" w:color="auto"/>
            <w:bottom w:val="none" w:sz="0" w:space="0" w:color="auto"/>
            <w:right w:val="none" w:sz="0" w:space="0" w:color="auto"/>
          </w:divBdr>
        </w:div>
        <w:div w:id="1731926125">
          <w:marLeft w:val="0"/>
          <w:marRight w:val="0"/>
          <w:marTop w:val="83"/>
          <w:marBottom w:val="0"/>
          <w:divBdr>
            <w:top w:val="none" w:sz="0" w:space="0" w:color="auto"/>
            <w:left w:val="none" w:sz="0" w:space="0" w:color="auto"/>
            <w:bottom w:val="none" w:sz="0" w:space="0" w:color="auto"/>
            <w:right w:val="none" w:sz="0" w:space="0" w:color="auto"/>
          </w:divBdr>
        </w:div>
      </w:divsChild>
    </w:div>
    <w:div w:id="260383086">
      <w:bodyDiv w:val="1"/>
      <w:marLeft w:val="0"/>
      <w:marRight w:val="0"/>
      <w:marTop w:val="0"/>
      <w:marBottom w:val="0"/>
      <w:divBdr>
        <w:top w:val="none" w:sz="0" w:space="0" w:color="auto"/>
        <w:left w:val="none" w:sz="0" w:space="0" w:color="auto"/>
        <w:bottom w:val="none" w:sz="0" w:space="0" w:color="auto"/>
        <w:right w:val="none" w:sz="0" w:space="0" w:color="auto"/>
      </w:divBdr>
      <w:divsChild>
        <w:div w:id="1901357714">
          <w:marLeft w:val="0"/>
          <w:marRight w:val="0"/>
          <w:marTop w:val="83"/>
          <w:marBottom w:val="0"/>
          <w:divBdr>
            <w:top w:val="none" w:sz="0" w:space="0" w:color="auto"/>
            <w:left w:val="none" w:sz="0" w:space="0" w:color="auto"/>
            <w:bottom w:val="none" w:sz="0" w:space="0" w:color="auto"/>
            <w:right w:val="none" w:sz="0" w:space="0" w:color="auto"/>
          </w:divBdr>
        </w:div>
        <w:div w:id="2145653224">
          <w:marLeft w:val="0"/>
          <w:marRight w:val="0"/>
          <w:marTop w:val="83"/>
          <w:marBottom w:val="0"/>
          <w:divBdr>
            <w:top w:val="none" w:sz="0" w:space="0" w:color="auto"/>
            <w:left w:val="none" w:sz="0" w:space="0" w:color="auto"/>
            <w:bottom w:val="none" w:sz="0" w:space="0" w:color="auto"/>
            <w:right w:val="none" w:sz="0" w:space="0" w:color="auto"/>
          </w:divBdr>
        </w:div>
      </w:divsChild>
    </w:div>
    <w:div w:id="677125295">
      <w:bodyDiv w:val="1"/>
      <w:marLeft w:val="0"/>
      <w:marRight w:val="0"/>
      <w:marTop w:val="0"/>
      <w:marBottom w:val="0"/>
      <w:divBdr>
        <w:top w:val="none" w:sz="0" w:space="0" w:color="auto"/>
        <w:left w:val="none" w:sz="0" w:space="0" w:color="auto"/>
        <w:bottom w:val="none" w:sz="0" w:space="0" w:color="auto"/>
        <w:right w:val="none" w:sz="0" w:space="0" w:color="auto"/>
      </w:divBdr>
      <w:divsChild>
        <w:div w:id="1899902296">
          <w:marLeft w:val="0"/>
          <w:marRight w:val="0"/>
          <w:marTop w:val="83"/>
          <w:marBottom w:val="0"/>
          <w:divBdr>
            <w:top w:val="none" w:sz="0" w:space="0" w:color="auto"/>
            <w:left w:val="none" w:sz="0" w:space="0" w:color="auto"/>
            <w:bottom w:val="none" w:sz="0" w:space="0" w:color="auto"/>
            <w:right w:val="none" w:sz="0" w:space="0" w:color="auto"/>
          </w:divBdr>
          <w:divsChild>
            <w:div w:id="1854537815">
              <w:marLeft w:val="0"/>
              <w:marRight w:val="0"/>
              <w:marTop w:val="83"/>
              <w:marBottom w:val="0"/>
              <w:divBdr>
                <w:top w:val="none" w:sz="0" w:space="0" w:color="auto"/>
                <w:left w:val="none" w:sz="0" w:space="0" w:color="auto"/>
                <w:bottom w:val="none" w:sz="0" w:space="0" w:color="auto"/>
                <w:right w:val="none" w:sz="0" w:space="0" w:color="auto"/>
              </w:divBdr>
            </w:div>
            <w:div w:id="584610777">
              <w:marLeft w:val="0"/>
              <w:marRight w:val="0"/>
              <w:marTop w:val="83"/>
              <w:marBottom w:val="0"/>
              <w:divBdr>
                <w:top w:val="none" w:sz="0" w:space="0" w:color="auto"/>
                <w:left w:val="none" w:sz="0" w:space="0" w:color="auto"/>
                <w:bottom w:val="none" w:sz="0" w:space="0" w:color="auto"/>
                <w:right w:val="none" w:sz="0" w:space="0" w:color="auto"/>
              </w:divBdr>
            </w:div>
          </w:divsChild>
        </w:div>
        <w:div w:id="375155335">
          <w:marLeft w:val="0"/>
          <w:marRight w:val="0"/>
          <w:marTop w:val="83"/>
          <w:marBottom w:val="0"/>
          <w:divBdr>
            <w:top w:val="none" w:sz="0" w:space="0" w:color="auto"/>
            <w:left w:val="none" w:sz="0" w:space="0" w:color="auto"/>
            <w:bottom w:val="none" w:sz="0" w:space="0" w:color="auto"/>
            <w:right w:val="none" w:sz="0" w:space="0" w:color="auto"/>
          </w:divBdr>
        </w:div>
        <w:div w:id="1825970879">
          <w:marLeft w:val="0"/>
          <w:marRight w:val="0"/>
          <w:marTop w:val="83"/>
          <w:marBottom w:val="0"/>
          <w:divBdr>
            <w:top w:val="none" w:sz="0" w:space="0" w:color="auto"/>
            <w:left w:val="none" w:sz="0" w:space="0" w:color="auto"/>
            <w:bottom w:val="none" w:sz="0" w:space="0" w:color="auto"/>
            <w:right w:val="none" w:sz="0" w:space="0" w:color="auto"/>
          </w:divBdr>
        </w:div>
        <w:div w:id="797185410">
          <w:marLeft w:val="0"/>
          <w:marRight w:val="0"/>
          <w:marTop w:val="83"/>
          <w:marBottom w:val="0"/>
          <w:divBdr>
            <w:top w:val="none" w:sz="0" w:space="0" w:color="auto"/>
            <w:left w:val="none" w:sz="0" w:space="0" w:color="auto"/>
            <w:bottom w:val="none" w:sz="0" w:space="0" w:color="auto"/>
            <w:right w:val="none" w:sz="0" w:space="0" w:color="auto"/>
          </w:divBdr>
        </w:div>
      </w:divsChild>
    </w:div>
    <w:div w:id="775633032">
      <w:bodyDiv w:val="1"/>
      <w:marLeft w:val="0"/>
      <w:marRight w:val="0"/>
      <w:marTop w:val="0"/>
      <w:marBottom w:val="0"/>
      <w:divBdr>
        <w:top w:val="none" w:sz="0" w:space="0" w:color="auto"/>
        <w:left w:val="none" w:sz="0" w:space="0" w:color="auto"/>
        <w:bottom w:val="none" w:sz="0" w:space="0" w:color="auto"/>
        <w:right w:val="none" w:sz="0" w:space="0" w:color="auto"/>
      </w:divBdr>
      <w:divsChild>
        <w:div w:id="2016104457">
          <w:marLeft w:val="0"/>
          <w:marRight w:val="0"/>
          <w:marTop w:val="83"/>
          <w:marBottom w:val="0"/>
          <w:divBdr>
            <w:top w:val="none" w:sz="0" w:space="0" w:color="auto"/>
            <w:left w:val="none" w:sz="0" w:space="0" w:color="auto"/>
            <w:bottom w:val="none" w:sz="0" w:space="0" w:color="auto"/>
            <w:right w:val="none" w:sz="0" w:space="0" w:color="auto"/>
          </w:divBdr>
        </w:div>
        <w:div w:id="2079748812">
          <w:marLeft w:val="0"/>
          <w:marRight w:val="0"/>
          <w:marTop w:val="83"/>
          <w:marBottom w:val="0"/>
          <w:divBdr>
            <w:top w:val="none" w:sz="0" w:space="0" w:color="auto"/>
            <w:left w:val="none" w:sz="0" w:space="0" w:color="auto"/>
            <w:bottom w:val="none" w:sz="0" w:space="0" w:color="auto"/>
            <w:right w:val="none" w:sz="0" w:space="0" w:color="auto"/>
          </w:divBdr>
        </w:div>
      </w:divsChild>
    </w:div>
    <w:div w:id="1144472483">
      <w:bodyDiv w:val="1"/>
      <w:marLeft w:val="0"/>
      <w:marRight w:val="0"/>
      <w:marTop w:val="0"/>
      <w:marBottom w:val="0"/>
      <w:divBdr>
        <w:top w:val="none" w:sz="0" w:space="0" w:color="auto"/>
        <w:left w:val="none" w:sz="0" w:space="0" w:color="auto"/>
        <w:bottom w:val="none" w:sz="0" w:space="0" w:color="auto"/>
        <w:right w:val="none" w:sz="0" w:space="0" w:color="auto"/>
      </w:divBdr>
    </w:div>
    <w:div w:id="1440024442">
      <w:bodyDiv w:val="1"/>
      <w:marLeft w:val="0"/>
      <w:marRight w:val="0"/>
      <w:marTop w:val="0"/>
      <w:marBottom w:val="0"/>
      <w:divBdr>
        <w:top w:val="none" w:sz="0" w:space="0" w:color="auto"/>
        <w:left w:val="none" w:sz="0" w:space="0" w:color="auto"/>
        <w:bottom w:val="none" w:sz="0" w:space="0" w:color="auto"/>
        <w:right w:val="none" w:sz="0" w:space="0" w:color="auto"/>
      </w:divBdr>
    </w:div>
    <w:div w:id="1639912762">
      <w:bodyDiv w:val="1"/>
      <w:marLeft w:val="0"/>
      <w:marRight w:val="0"/>
      <w:marTop w:val="0"/>
      <w:marBottom w:val="0"/>
      <w:divBdr>
        <w:top w:val="none" w:sz="0" w:space="0" w:color="auto"/>
        <w:left w:val="none" w:sz="0" w:space="0" w:color="auto"/>
        <w:bottom w:val="none" w:sz="0" w:space="0" w:color="auto"/>
        <w:right w:val="none" w:sz="0" w:space="0" w:color="auto"/>
      </w:divBdr>
      <w:divsChild>
        <w:div w:id="907888635">
          <w:marLeft w:val="0"/>
          <w:marRight w:val="0"/>
          <w:marTop w:val="83"/>
          <w:marBottom w:val="0"/>
          <w:divBdr>
            <w:top w:val="none" w:sz="0" w:space="0" w:color="auto"/>
            <w:left w:val="none" w:sz="0" w:space="0" w:color="auto"/>
            <w:bottom w:val="none" w:sz="0" w:space="0" w:color="auto"/>
            <w:right w:val="none" w:sz="0" w:space="0" w:color="auto"/>
          </w:divBdr>
          <w:divsChild>
            <w:div w:id="1494561234">
              <w:marLeft w:val="0"/>
              <w:marRight w:val="0"/>
              <w:marTop w:val="83"/>
              <w:marBottom w:val="0"/>
              <w:divBdr>
                <w:top w:val="none" w:sz="0" w:space="0" w:color="auto"/>
                <w:left w:val="none" w:sz="0" w:space="0" w:color="auto"/>
                <w:bottom w:val="none" w:sz="0" w:space="0" w:color="auto"/>
                <w:right w:val="none" w:sz="0" w:space="0" w:color="auto"/>
              </w:divBdr>
              <w:divsChild>
                <w:div w:id="1326780891">
                  <w:marLeft w:val="0"/>
                  <w:marRight w:val="0"/>
                  <w:marTop w:val="83"/>
                  <w:marBottom w:val="0"/>
                  <w:divBdr>
                    <w:top w:val="none" w:sz="0" w:space="0" w:color="auto"/>
                    <w:left w:val="none" w:sz="0" w:space="0" w:color="auto"/>
                    <w:bottom w:val="none" w:sz="0" w:space="0" w:color="auto"/>
                    <w:right w:val="none" w:sz="0" w:space="0" w:color="auto"/>
                  </w:divBdr>
                </w:div>
                <w:div w:id="282276536">
                  <w:marLeft w:val="0"/>
                  <w:marRight w:val="0"/>
                  <w:marTop w:val="83"/>
                  <w:marBottom w:val="0"/>
                  <w:divBdr>
                    <w:top w:val="none" w:sz="0" w:space="0" w:color="auto"/>
                    <w:left w:val="none" w:sz="0" w:space="0" w:color="auto"/>
                    <w:bottom w:val="none" w:sz="0" w:space="0" w:color="auto"/>
                    <w:right w:val="none" w:sz="0" w:space="0" w:color="auto"/>
                  </w:divBdr>
                </w:div>
              </w:divsChild>
            </w:div>
            <w:div w:id="1548183611">
              <w:marLeft w:val="0"/>
              <w:marRight w:val="0"/>
              <w:marTop w:val="83"/>
              <w:marBottom w:val="0"/>
              <w:divBdr>
                <w:top w:val="none" w:sz="0" w:space="0" w:color="auto"/>
                <w:left w:val="none" w:sz="0" w:space="0" w:color="auto"/>
                <w:bottom w:val="none" w:sz="0" w:space="0" w:color="auto"/>
                <w:right w:val="none" w:sz="0" w:space="0" w:color="auto"/>
              </w:divBdr>
            </w:div>
          </w:divsChild>
        </w:div>
        <w:div w:id="71172255">
          <w:marLeft w:val="0"/>
          <w:marRight w:val="0"/>
          <w:marTop w:val="83"/>
          <w:marBottom w:val="0"/>
          <w:divBdr>
            <w:top w:val="none" w:sz="0" w:space="0" w:color="auto"/>
            <w:left w:val="none" w:sz="0" w:space="0" w:color="auto"/>
            <w:bottom w:val="none" w:sz="0" w:space="0" w:color="auto"/>
            <w:right w:val="none" w:sz="0" w:space="0" w:color="auto"/>
          </w:divBdr>
          <w:divsChild>
            <w:div w:id="250092248">
              <w:marLeft w:val="0"/>
              <w:marRight w:val="0"/>
              <w:marTop w:val="83"/>
              <w:marBottom w:val="0"/>
              <w:divBdr>
                <w:top w:val="none" w:sz="0" w:space="0" w:color="auto"/>
                <w:left w:val="none" w:sz="0" w:space="0" w:color="auto"/>
                <w:bottom w:val="none" w:sz="0" w:space="0" w:color="auto"/>
                <w:right w:val="none" w:sz="0" w:space="0" w:color="auto"/>
              </w:divBdr>
            </w:div>
            <w:div w:id="1901094916">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897013264">
      <w:bodyDiv w:val="1"/>
      <w:marLeft w:val="0"/>
      <w:marRight w:val="0"/>
      <w:marTop w:val="0"/>
      <w:marBottom w:val="0"/>
      <w:divBdr>
        <w:top w:val="none" w:sz="0" w:space="0" w:color="auto"/>
        <w:left w:val="none" w:sz="0" w:space="0" w:color="auto"/>
        <w:bottom w:val="none" w:sz="0" w:space="0" w:color="auto"/>
        <w:right w:val="none" w:sz="0" w:space="0" w:color="auto"/>
      </w:divBdr>
      <w:divsChild>
        <w:div w:id="1703675638">
          <w:marLeft w:val="0"/>
          <w:marRight w:val="0"/>
          <w:marTop w:val="83"/>
          <w:marBottom w:val="0"/>
          <w:divBdr>
            <w:top w:val="none" w:sz="0" w:space="0" w:color="auto"/>
            <w:left w:val="none" w:sz="0" w:space="0" w:color="auto"/>
            <w:bottom w:val="none" w:sz="0" w:space="0" w:color="auto"/>
            <w:right w:val="none" w:sz="0" w:space="0" w:color="auto"/>
          </w:divBdr>
          <w:divsChild>
            <w:div w:id="53893079">
              <w:marLeft w:val="0"/>
              <w:marRight w:val="0"/>
              <w:marTop w:val="83"/>
              <w:marBottom w:val="0"/>
              <w:divBdr>
                <w:top w:val="none" w:sz="0" w:space="0" w:color="auto"/>
                <w:left w:val="none" w:sz="0" w:space="0" w:color="auto"/>
                <w:bottom w:val="none" w:sz="0" w:space="0" w:color="auto"/>
                <w:right w:val="none" w:sz="0" w:space="0" w:color="auto"/>
              </w:divBdr>
            </w:div>
            <w:div w:id="2106994377">
              <w:marLeft w:val="0"/>
              <w:marRight w:val="0"/>
              <w:marTop w:val="83"/>
              <w:marBottom w:val="0"/>
              <w:divBdr>
                <w:top w:val="none" w:sz="0" w:space="0" w:color="auto"/>
                <w:left w:val="none" w:sz="0" w:space="0" w:color="auto"/>
                <w:bottom w:val="none" w:sz="0" w:space="0" w:color="auto"/>
                <w:right w:val="none" w:sz="0" w:space="0" w:color="auto"/>
              </w:divBdr>
            </w:div>
          </w:divsChild>
        </w:div>
        <w:div w:id="1262571275">
          <w:marLeft w:val="0"/>
          <w:marRight w:val="0"/>
          <w:marTop w:val="83"/>
          <w:marBottom w:val="0"/>
          <w:divBdr>
            <w:top w:val="none" w:sz="0" w:space="0" w:color="auto"/>
            <w:left w:val="none" w:sz="0" w:space="0" w:color="auto"/>
            <w:bottom w:val="none" w:sz="0" w:space="0" w:color="auto"/>
            <w:right w:val="none" w:sz="0" w:space="0" w:color="auto"/>
          </w:divBdr>
          <w:divsChild>
            <w:div w:id="41290750">
              <w:marLeft w:val="0"/>
              <w:marRight w:val="0"/>
              <w:marTop w:val="83"/>
              <w:marBottom w:val="0"/>
              <w:divBdr>
                <w:top w:val="none" w:sz="0" w:space="0" w:color="auto"/>
                <w:left w:val="none" w:sz="0" w:space="0" w:color="auto"/>
                <w:bottom w:val="none" w:sz="0" w:space="0" w:color="auto"/>
                <w:right w:val="none" w:sz="0" w:space="0" w:color="auto"/>
              </w:divBdr>
            </w:div>
            <w:div w:id="250899299">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2003116999">
      <w:bodyDiv w:val="1"/>
      <w:marLeft w:val="0"/>
      <w:marRight w:val="0"/>
      <w:marTop w:val="0"/>
      <w:marBottom w:val="0"/>
      <w:divBdr>
        <w:top w:val="none" w:sz="0" w:space="0" w:color="auto"/>
        <w:left w:val="none" w:sz="0" w:space="0" w:color="auto"/>
        <w:bottom w:val="none" w:sz="0" w:space="0" w:color="auto"/>
        <w:right w:val="none" w:sz="0" w:space="0" w:color="auto"/>
      </w:divBdr>
      <w:divsChild>
        <w:div w:id="1891306704">
          <w:marLeft w:val="0"/>
          <w:marRight w:val="0"/>
          <w:marTop w:val="83"/>
          <w:marBottom w:val="0"/>
          <w:divBdr>
            <w:top w:val="none" w:sz="0" w:space="0" w:color="auto"/>
            <w:left w:val="none" w:sz="0" w:space="0" w:color="auto"/>
            <w:bottom w:val="none" w:sz="0" w:space="0" w:color="auto"/>
            <w:right w:val="none" w:sz="0" w:space="0" w:color="auto"/>
          </w:divBdr>
        </w:div>
        <w:div w:id="45027285">
          <w:marLeft w:val="0"/>
          <w:marRight w:val="0"/>
          <w:marTop w:val="83"/>
          <w:marBottom w:val="0"/>
          <w:divBdr>
            <w:top w:val="none" w:sz="0" w:space="0" w:color="auto"/>
            <w:left w:val="none" w:sz="0" w:space="0" w:color="auto"/>
            <w:bottom w:val="none" w:sz="0" w:space="0" w:color="auto"/>
            <w:right w:val="none" w:sz="0" w:space="0" w:color="auto"/>
          </w:divBdr>
          <w:divsChild>
            <w:div w:id="66540399">
              <w:marLeft w:val="0"/>
              <w:marRight w:val="0"/>
              <w:marTop w:val="83"/>
              <w:marBottom w:val="0"/>
              <w:divBdr>
                <w:top w:val="none" w:sz="0" w:space="0" w:color="auto"/>
                <w:left w:val="none" w:sz="0" w:space="0" w:color="auto"/>
                <w:bottom w:val="none" w:sz="0" w:space="0" w:color="auto"/>
                <w:right w:val="none" w:sz="0" w:space="0" w:color="auto"/>
              </w:divBdr>
            </w:div>
            <w:div w:id="1965845432">
              <w:marLeft w:val="0"/>
              <w:marRight w:val="0"/>
              <w:marTop w:val="83"/>
              <w:marBottom w:val="0"/>
              <w:divBdr>
                <w:top w:val="none" w:sz="0" w:space="0" w:color="auto"/>
                <w:left w:val="none" w:sz="0" w:space="0" w:color="auto"/>
                <w:bottom w:val="none" w:sz="0" w:space="0" w:color="auto"/>
                <w:right w:val="none" w:sz="0" w:space="0" w:color="auto"/>
              </w:divBdr>
            </w:div>
            <w:div w:id="266354112">
              <w:marLeft w:val="0"/>
              <w:marRight w:val="0"/>
              <w:marTop w:val="83"/>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hyperlink" Target="https://www.legislation.govt.nz/act/public/2004/0072/latest/DLM5767794.html" TargetMode="External"/><Relationship Id="rId39" Type="http://schemas.openxmlformats.org/officeDocument/2006/relationships/hyperlink" Target="https://www.nelson.govt.nz/" TargetMode="External"/><Relationship Id="rId21" Type="http://schemas.openxmlformats.org/officeDocument/2006/relationships/hyperlink" Target="https://www.legislation.govt.nz/act/public/2004/0072/latest/DLM306894.html" TargetMode="External"/><Relationship Id="rId34" Type="http://schemas.openxmlformats.org/officeDocument/2006/relationships/hyperlink" Target="https://www.legislation.govt.nz/act/public/2004/0072/latest/DLM306896.html" TargetMode="External"/><Relationship Id="rId42" Type="http://schemas.openxmlformats.org/officeDocument/2006/relationships/hyperlink" Target="https://www.legislation.govt.nz/act/public/2004/0072/latest/DLM5767794.html" TargetMode="External"/><Relationship Id="rId47" Type="http://schemas.openxmlformats.org/officeDocument/2006/relationships/hyperlink" Target="http://www.legislation.govt.nz/act/public/2004/0072/141.0/whole.html?search=sw_096be8ed816c6943_territorial_25_se&amp;p=1" TargetMode="External"/><Relationship Id="rId50" Type="http://schemas.openxmlformats.org/officeDocument/2006/relationships/hyperlink" Target="http://www.legislation.govt.nz/act/public/2004/0072/141.0/whole.html?search=sw_096be8ed816c6943_territorial_25_se&amp;p=1" TargetMode="External"/><Relationship Id="rId55" Type="http://schemas.openxmlformats.org/officeDocument/2006/relationships/hyperlink" Target="http://www.legislation.govt.nz/act/public/2004/0072/141.0/link.aspx?search=sw_096be8ed816c6943_territorial_25_se&amp;p=1&amp;id=DLM5034912" TargetMode="External"/><Relationship Id="rId63" Type="http://schemas.openxmlformats.org/officeDocument/2006/relationships/hyperlink" Target="https://www.legislation.govt.nz/act/public/1956/0065/latest/DLM305840.html" TargetMode="External"/><Relationship Id="rId68" Type="http://schemas.openxmlformats.org/officeDocument/2006/relationships/hyperlink" Target="https://www.legislation.govt.nz/act/public/2004/0072/latest/LMS297695.html"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legislation.govt.nz/act/public/2004/0072/latest/LMS297635.htm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legislation.govt.nz/act/public/2004/0072/latest/DLM306321.html" TargetMode="External"/><Relationship Id="rId32" Type="http://schemas.openxmlformats.org/officeDocument/2006/relationships/hyperlink" Target="https://www.legislation.govt.nz/act/public/2004/0072/latest/DLM307305.html" TargetMode="External"/><Relationship Id="rId37" Type="http://schemas.openxmlformats.org/officeDocument/2006/relationships/hyperlink" Target="https://www.legislation.govt.nz/act/public/2004/0072/latest/DLM307305.html" TargetMode="External"/><Relationship Id="rId40" Type="http://schemas.openxmlformats.org/officeDocument/2006/relationships/hyperlink" Target="https://www.nelson.govt.nz/building-and-property/commercial-building-information/dangerous-and-insanitary-buildings/" TargetMode="External"/><Relationship Id="rId45" Type="http://schemas.openxmlformats.org/officeDocument/2006/relationships/hyperlink" Target="https://www.legislation.govt.nz/act/public/2004/0072/latest/DLM306054.html?search=ta_act%40act_B_ac%40ainf%40anif_an%40bn%40rn_25_a&amp;p=2" TargetMode="External"/><Relationship Id="rId53" Type="http://schemas.openxmlformats.org/officeDocument/2006/relationships/hyperlink" Target="https://www.legislation.govt.nz/act/public/1956/0065/latest/DLM306926.html" TargetMode="External"/><Relationship Id="rId58" Type="http://schemas.openxmlformats.org/officeDocument/2006/relationships/hyperlink" Target="https://www.legislation.govt.nz/act/public/2004/0072/latest/DLM307305.html" TargetMode="External"/><Relationship Id="rId66" Type="http://schemas.openxmlformats.org/officeDocument/2006/relationships/hyperlink" Target="https://www.legislation.govt.nz/act/public/2004/0072/latest/DLM307859.html"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www.legislation.govt.nz/act/public/2004/0072/latest/DLM306318.html" TargetMode="External"/><Relationship Id="rId28" Type="http://schemas.openxmlformats.org/officeDocument/2006/relationships/hyperlink" Target="http://www.legislation.govt.nz/" TargetMode="External"/><Relationship Id="rId36" Type="http://schemas.openxmlformats.org/officeDocument/2006/relationships/hyperlink" Target="https://www.legislation.govt.nz/act/public/2004/0072/latest/DLM307302.html" TargetMode="External"/><Relationship Id="rId49" Type="http://schemas.openxmlformats.org/officeDocument/2006/relationships/hyperlink" Target="http://www.legislation.govt.nz/act/public/2004/0072/141.0/whole.html?search=sw_096be8ed816c6943_territorial_25_se&amp;p=1" TargetMode="External"/><Relationship Id="rId57" Type="http://schemas.openxmlformats.org/officeDocument/2006/relationships/hyperlink" Target="https://www.nelson.govt.nz/assets/Environment/Downloads/RMP-PDFs/nrmp-amendments-oct13/Appendix-01-Heritage-Buildings.pdf" TargetMode="External"/><Relationship Id="rId61" Type="http://schemas.openxmlformats.org/officeDocument/2006/relationships/hyperlink" Target="https://www.legislation.govt.nz/act/public/2004/0072/latest/DLM306898.html" TargetMode="Externa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yperlink" Target="https://www.legislation.govt.nz/act/public/2004/0072/latest/DLM307302.html" TargetMode="External"/><Relationship Id="rId44" Type="http://schemas.openxmlformats.org/officeDocument/2006/relationships/hyperlink" Target="http://www.legislation.govt.nz/act/public/2004/0072/141.0/whole.html?search=sw_096be8ed816c6943_territorial_25_se&amp;p=1" TargetMode="External"/><Relationship Id="rId52" Type="http://schemas.openxmlformats.org/officeDocument/2006/relationships/hyperlink" Target="https://www.legislation.govt.nz/act/public/2004/0072/latest/DLM306896.html" TargetMode="External"/><Relationship Id="rId60" Type="http://schemas.openxmlformats.org/officeDocument/2006/relationships/hyperlink" Target="http://www.legislation.govt.nz/act/public/2004/0072/141.0/whole.html?search=sw_096be8ed816c6943_territorial_25_se&amp;p=1" TargetMode="External"/><Relationship Id="rId65" Type="http://schemas.openxmlformats.org/officeDocument/2006/relationships/hyperlink" Target="https://www.legislation.govt.nz/act/public/2004/0072/latest/DLM306366.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legislation.govt.nz/act/public/2004/0072/latest/DLM306054.html?search=ta_act%40act_B_ac%40ainf%40anif_an%40bn%40rn_25_a&amp;p=2" TargetMode="External"/><Relationship Id="rId27" Type="http://schemas.openxmlformats.org/officeDocument/2006/relationships/hyperlink" Target="https://www.legislation.govt.nz/act/public/2004/0072/latest/DLM306898.html" TargetMode="External"/><Relationship Id="rId30" Type="http://schemas.openxmlformats.org/officeDocument/2006/relationships/hyperlink" Target="https://www.legislation.govt.nz/act/public/2004/0072/latest/DLM307300.html" TargetMode="External"/><Relationship Id="rId35" Type="http://schemas.openxmlformats.org/officeDocument/2006/relationships/hyperlink" Target="https://www.legislation.govt.nz/act/public/2004/0072/latest/DLM307300.html" TargetMode="External"/><Relationship Id="rId43" Type="http://schemas.openxmlformats.org/officeDocument/2006/relationships/hyperlink" Target="http://www.legislation.govt.nz/act/public/2004/0072/141.0/whole.html?search=sw_096be8ed816c6943_territorial_25_se&amp;p=1" TargetMode="External"/><Relationship Id="rId48" Type="http://schemas.openxmlformats.org/officeDocument/2006/relationships/hyperlink" Target="http://www.legislation.govt.nz/act/public/2004/0072/141.0/whole.html?search=sw_096be8ed816c6943_territorial_25_se&amp;p=1" TargetMode="External"/><Relationship Id="rId56" Type="http://schemas.openxmlformats.org/officeDocument/2006/relationships/hyperlink" Target="http://www.legislation.govt.nz/act/public/2004/0072/141.0/link.aspx?search=sw_096be8ed816c6943_territorial_25_se&amp;p=1&amp;id=DLM5034940" TargetMode="External"/><Relationship Id="rId64" Type="http://schemas.openxmlformats.org/officeDocument/2006/relationships/hyperlink" Target="https://www.legislation.govt.nz/act/public/1956/0065/latest/DLM306935.html" TargetMode="External"/><Relationship Id="rId69"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www.legislation.govt.nz/act/public/2004/0072/141.0/whole.html?search=sw_096be8ed816c6943_territorial_25_se&amp;p=1"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www.legislation.govt.nz/act/public/2004/0072/latest/DLM306896.html" TargetMode="External"/><Relationship Id="rId33" Type="http://schemas.openxmlformats.org/officeDocument/2006/relationships/hyperlink" Target="https://www.legislation.govt.nz/act/public/1956/0065/latest/DLM308473.html" TargetMode="External"/><Relationship Id="rId38" Type="http://schemas.openxmlformats.org/officeDocument/2006/relationships/hyperlink" Target="https://www.legislation.govt.nz/act/public/2004/0072/latest/LMS297730.html" TargetMode="External"/><Relationship Id="rId46" Type="http://schemas.openxmlformats.org/officeDocument/2006/relationships/hyperlink" Target="http://www.legislation.govt.nz/act/public/2004/0072/141.0/whole.html?search=sw_096be8ed816c6943_territorial_25_se&amp;p=1" TargetMode="External"/><Relationship Id="rId59" Type="http://schemas.openxmlformats.org/officeDocument/2006/relationships/hyperlink" Target="http://www.legislation.govt.nz/act/public/2004/0072/141.0/whole.html?search=sw_096be8ed816c6943_territorial_25_se&amp;p=1" TargetMode="External"/><Relationship Id="rId67" Type="http://schemas.openxmlformats.org/officeDocument/2006/relationships/hyperlink" Target="https://www.legislation.govt.nz/act/public/2004/0072/latest/DLM306036.html" TargetMode="External"/><Relationship Id="rId20" Type="http://schemas.openxmlformats.org/officeDocument/2006/relationships/hyperlink" Target="https://www.legislation.govt.nz/act/public/2004/0072/latest/DLM306036.html" TargetMode="External"/><Relationship Id="rId41" Type="http://schemas.openxmlformats.org/officeDocument/2006/relationships/hyperlink" Target="mailto:enquiry@ncc.govt.nz" TargetMode="External"/><Relationship Id="rId54" Type="http://schemas.openxmlformats.org/officeDocument/2006/relationships/hyperlink" Target="https://www.legislation.govt.nz/act/public/2004/0072/latest/DLM306054.html?search=ta_act%40act_B_ac%40ainf%40anif_an%40bn%40rn_25_a&amp;p=2" TargetMode="External"/><Relationship Id="rId62" Type="http://schemas.openxmlformats.org/officeDocument/2006/relationships/hyperlink" Target="https://www.legislation.govt.nz/act/public/1987/0174/latest/DLM123065.html"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legislation.govt.nz/act/public/1956/0065/latest/DLM306972.html" TargetMode="External"/><Relationship Id="rId1" Type="http://schemas.openxmlformats.org/officeDocument/2006/relationships/hyperlink" Target="https://www.legislation.govt.nz/act/public/1956/0065/latest/DLM30693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BD8507B1EF3EEF43BB352138EF9A3FBD" ma:contentTypeVersion="78" ma:contentTypeDescription="Create a new document." ma:contentTypeScope="" ma:versionID="a3cdc861ed29a28bda93b4e9ba174667">
  <xsd:schema xmlns:xsd="http://www.w3.org/2001/XMLSchema" xmlns:xs="http://www.w3.org/2001/XMLSchema" xmlns:p="http://schemas.microsoft.com/office/2006/metadata/properties" xmlns:ns2="01e62f4d-1efb-4a1c-aac8-a1dd7e6f7e8d" xmlns:ns3="4f9c820c-e7e2-444d-97ee-45f2b3485c1d" xmlns:ns4="ea9732bc-bdab-4124-94da-00ac1c8a1ca9" xmlns:ns5="b27312b0-b5fc-4d03-b7a9-cf2eba174897" xmlns:ns6="15ffb055-6eb4-45a1-bc20-bf2ac0d420da" xmlns:ns7="725c79e5-42ce-4aa0-ac78-b6418001f0d2" xmlns:ns8="c91a514c-9034-4fa3-897a-8352025b26ed" targetNamespace="http://schemas.microsoft.com/office/2006/metadata/properties" ma:root="true" ma:fieldsID="40940eb4c48002dda6e06a6cf0dbe0f5" ns2:_="" ns3:_="" ns4:_="" ns5:_="" ns6:_="" ns7:_="" ns8:_="">
    <xsd:import namespace="01e62f4d-1efb-4a1c-aac8-a1dd7e6f7e8d"/>
    <xsd:import namespace="4f9c820c-e7e2-444d-97ee-45f2b3485c1d"/>
    <xsd:import namespace="ea9732bc-bdab-4124-94da-00ac1c8a1ca9"/>
    <xsd:import namespace="b27312b0-b5fc-4d03-b7a9-cf2eba174897"/>
    <xsd:import namespace="15ffb055-6eb4-45a1-bc20-bf2ac0d420da"/>
    <xsd:import namespace="725c79e5-42ce-4aa0-ac78-b6418001f0d2"/>
    <xsd:import namespace="c91a514c-9034-4fa3-897a-8352025b26ed"/>
    <xsd:element name="properties">
      <xsd:complexType>
        <xsd:sequence>
          <xsd:element name="documentManagement">
            <xsd:complexType>
              <xsd:all>
                <xsd:element ref="ns2:_dlc_DocIdUrl" minOccurs="0"/>
                <xsd:element ref="ns3:Narrative" minOccurs="0"/>
                <xsd:element ref="ns4:Copied" minOccurs="0"/>
                <xsd:element ref="ns5:_Flow_SignoffStatus" minOccurs="0"/>
                <xsd:element ref="ns5:ReadOnly" minOccurs="0"/>
                <xsd:element ref="ns4:zLegacyJSON" minOccurs="0"/>
                <xsd:element ref="ns4:zLegacy" minOccurs="0"/>
                <xsd:element ref="ns3:DocumentType" minOccurs="0"/>
                <xsd:element ref="ns6:KeyWords"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7:AggregationNarrative" minOccurs="0"/>
                <xsd:element ref="ns8:Channel" minOccurs="0"/>
                <xsd:element ref="ns8:Team" minOccurs="0"/>
                <xsd:element ref="ns8:Level2" minOccurs="0"/>
                <xsd:element ref="ns8:Level3" minOccurs="0"/>
                <xsd:element ref="ns8:Year" minOccurs="0"/>
                <xsd:element ref="ns4:OverrideLabel" minOccurs="0"/>
                <xsd:element ref="ns4:SetLabel" minOccurs="0"/>
                <xsd:element ref="ns4:zMigrationID" minOccurs="0"/>
                <xsd:element ref="ns4:AccessClassification" minOccurs="0"/>
                <xsd:element ref="ns4:LegacyID" minOccurs="0"/>
                <xsd:element ref="ns4:RefNo" minOccurs="0"/>
                <xsd:element ref="ns4:CopiedFrom" minOccurs="0"/>
                <xsd:element ref="ns4:CopiedTo" minOccurs="0"/>
                <xsd:element ref="ns4:PPR" minOccurs="0"/>
                <xsd:element ref="ns5:Address" minOccurs="0"/>
                <xsd:element ref="ns5:jbad4ff85c6c4181b95b2c19e9c0dbd2" minOccurs="0"/>
                <xsd:element ref="ns2:TaxCatchAll" minOccurs="0"/>
                <xsd:element ref="ns5:ValuationNo"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2:SharedWithUsers" minOccurs="0"/>
                <xsd:element ref="ns2:SharedWithDetails" minOccurs="0"/>
                <xsd:element ref="ns2:_dlc_DocId" minOccurs="0"/>
                <xsd:element ref="ns5:lcf76f155ced4ddcb4097134ff3c332f" minOccurs="0"/>
                <xsd:element ref="ns5:MediaServiceLocation" minOccurs="0"/>
                <xsd:element ref="ns5:MediaServiceGenerationTime" minOccurs="0"/>
                <xsd:element ref="ns5:MediaServiceEventHashCode" minOccurs="0"/>
                <xsd:element ref="ns5:MediaServiceOCR" minOccurs="0"/>
                <xsd:element ref="ns2:_dlc_DocIdPersistId"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e62f4d-1efb-4a1c-aac8-a1dd7e6f7e8d"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57" nillable="true" ma:displayName="Taxonomy Catch All Column" ma:hidden="true" ma:list="{f4fa79eb-51a7-4dd3-9f79-752b6bce750b}" ma:internalName="TaxCatchAll" ma:readOnly="false" ma:showField="CatchAllData" ma:web="01e62f4d-1efb-4a1c-aac8-a1dd7e6f7e8d">
      <xsd:complexType>
        <xsd:complexContent>
          <xsd:extension base="dms:MultiChoiceLookup">
            <xsd:sequence>
              <xsd:element name="Value" type="dms:Lookup" maxOccurs="unbounded" minOccurs="0" nillable="true"/>
            </xsd:sequence>
          </xsd:extension>
        </xsd:complexContent>
      </xsd:complex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_dlc_DocId" ma:index="67"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74"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Narrative" ma:index="3" nillable="true" ma:displayName="Narrative" ma:internalName="Narrative" ma:readOnly="false">
      <xsd:simpleType>
        <xsd:restriction base="dms:Note">
          <xsd:maxLength value="255"/>
        </xsd:restriction>
      </xsd:simpleType>
    </xsd:element>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Property Regulation" ma:hidden="true" ma:internalName="FunctionGroup" ma:readOnly="false">
      <xsd:simpleType>
        <xsd:restriction base="dms:Text">
          <xsd:maxLength value="255"/>
        </xsd:restriction>
      </xsd:simpleType>
    </xsd:element>
    <xsd:element name="Function" ma:index="21" nillable="true" ma:displayName="Function" ma:default="Property Regulation and Monitoring"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NA"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Copied" ma:index="4" nillable="true" ma:displayName="Copied" ma:default="0" ma:internalName="Copied" ma:readOnly="false">
      <xsd:simpleType>
        <xsd:restriction base="dms:Boolean"/>
      </xsd:simpleType>
    </xsd:element>
    <xsd:element name="zLegacyJSON" ma:index="9"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zLegacy" ma:index="10" nillable="true" ma:displayName="zLegacy" ma:description="This is the friendly format column of Key Value pairs (Objective Field: Objective Value)." ma:hidden="true" ma:internalName="zLegacy" ma:readOnly="false">
      <xsd:simpleType>
        <xsd:restriction base="dms:Note"/>
      </xsd:simpleType>
    </xsd:element>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RETAIN" ma:description="Used to set the retention label via automation" ma:hidden="true" ma:internalName="SetLabel" ma:readOnly="false">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7312b0-b5fc-4d03-b7a9-cf2eba174897" elementFormDefault="qualified">
    <xsd:import namespace="http://schemas.microsoft.com/office/2006/documentManagement/types"/>
    <xsd:import namespace="http://schemas.microsoft.com/office/infopath/2007/PartnerControls"/>
    <xsd:element name="_Flow_SignoffStatus" ma:index="6" nillable="true" ma:displayName="Sign-off status" ma:internalName="Sign_x002d_off_x0020_status" ma:readOnly="false">
      <xsd:simpleType>
        <xsd:restriction base="dms:Text"/>
      </xsd:simpleType>
    </xsd:element>
    <xsd:element name="ReadOnly" ma:index="8" nillable="true" ma:displayName="Read Only" ma:internalName="ReadOnly" ma:readOnly="false">
      <xsd:simpleType>
        <xsd:restriction base="dms:Text"/>
      </xsd:simpleType>
    </xsd:element>
    <xsd:element name="Address" ma:index="54" nillable="true" ma:displayName="Address" ma:hidden="true" ma:internalName="Address" ma:readOnly="false">
      <xsd:simpleType>
        <xsd:restriction base="dms:Text">
          <xsd:maxLength value="255"/>
        </xsd:restriction>
      </xsd:simpleType>
    </xsd:element>
    <xsd:element name="jbad4ff85c6c4181b95b2c19e9c0dbd2" ma:index="56" nillable="true" ma:taxonomy="true" ma:internalName="jbad4ff85c6c4181b95b2c19e9c0dbd2" ma:taxonomyFieldName="Property" ma:displayName="Property" ma:readOnly="false" ma:default="" ma:fieldId="{3bad4ff8-5c6c-4181-b95b-2c19e9c0dbd2}" ma:taxonomyMulti="true" ma:sspId="4a633eb9-49e2-4f27-abc8-94b8c9debc0a" ma:termSetId="62b7e96f-edf6-4d90-afbd-1a12dde0f8af" ma:anchorId="00000000-0000-0000-0000-000000000000" ma:open="false" ma:isKeyword="false">
      <xsd:complexType>
        <xsd:sequence>
          <xsd:element ref="pc:Terms" minOccurs="0" maxOccurs="1"/>
        </xsd:sequence>
      </xsd:complexType>
    </xsd:element>
    <xsd:element name="ValuationNo" ma:index="58" nillable="true" ma:displayName="Valuation Number" ma:hidden="true" ma:internalName="ValuationNo" ma:readOnly="false">
      <xsd:simpleType>
        <xsd:restriction base="dms:Text">
          <xsd:maxLength value="255"/>
        </xsd:restriction>
      </xsd:simple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DateTaken" ma:index="61" nillable="true" ma:displayName="MediaServiceDateTaken" ma:hidden="true" ma:internalName="MediaServiceDateTaken" ma:readOnly="true">
      <xsd:simpleType>
        <xsd:restriction base="dms:Text"/>
      </xsd:simpleType>
    </xsd:element>
    <xsd:element name="MediaLengthInSeconds" ma:index="62" nillable="true" ma:displayName="MediaLengthInSeconds" ma:hidden="true" ma:internalName="MediaLengthInSeconds" ma:readOnly="true">
      <xsd:simpleType>
        <xsd:restriction base="dms:Unknown"/>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hidden="true" ma:internalName="MediaServiceKeyPoints" ma:readOnly="true">
      <xsd:simpleType>
        <xsd:restriction base="dms:Note"/>
      </xsd:simpleType>
    </xsd:element>
    <xsd:element name="lcf76f155ced4ddcb4097134ff3c332f" ma:index="69"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Location" ma:index="70" nillable="true" ma:displayName="Location" ma:hidden="true" ma:internalName="MediaServiceLocation" ma:readOnly="true">
      <xsd:simpleType>
        <xsd:restriction base="dms:Text"/>
      </xsd:simpleType>
    </xsd:element>
    <xsd:element name="MediaServiceGenerationTime" ma:index="71" nillable="true" ma:displayName="MediaServiceGenerationTime" ma:hidden="true" ma:internalName="MediaServiceGenerationTime" ma:readOnly="true">
      <xsd:simpleType>
        <xsd:restriction base="dms:Text"/>
      </xsd:simpleType>
    </xsd:element>
    <xsd:element name="MediaServiceEventHashCode" ma:index="72" nillable="true" ma:displayName="MediaServiceEventHashCode" ma:hidden="true" ma:internalName="MediaServiceEventHashCode" ma:readOnly="true">
      <xsd:simpleType>
        <xsd:restriction base="dms:Text"/>
      </xsd:simpleType>
    </xsd:element>
    <xsd:element name="MediaServiceOCR" ma:index="73" nillable="true" ma:displayName="Extracted Text" ma:hidden="true" ma:internalName="MediaServiceOCR" ma:readOnly="true">
      <xsd:simpleType>
        <xsd:restriction base="dms:Note"/>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Property Regulation and Monitoring"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 xmlns="4f9c820c-e7e2-444d-97ee-45f2b3485c1d">NA</Project>
    <PRAText2 xmlns="4f9c820c-e7e2-444d-97ee-45f2b3485c1d" xsi:nil="true"/>
    <Subactivity xmlns="4f9c820c-e7e2-444d-97ee-45f2b3485c1d">NA</Subactivity>
    <Activity xmlns="4f9c820c-e7e2-444d-97ee-45f2b3485c1d">Dangerous, Affected and Insanitary Buildings</Activity>
    <CategoryName xmlns="4f9c820c-e7e2-444d-97ee-45f2b3485c1d">NA</CategoryName>
    <FunctionGroup xmlns="4f9c820c-e7e2-444d-97ee-45f2b3485c1d">Property Regulation</FunctionGroup>
    <Copied xmlns="ea9732bc-bdab-4124-94da-00ac1c8a1ca9">false</Copied>
    <PPR xmlns="ea9732bc-bdab-4124-94da-00ac1c8a1ca9" xsi:nil="true"/>
    <zMigrationID xmlns="ea9732bc-bdab-4124-94da-00ac1c8a1ca9">A2370875-docx</zMigrationID>
    <Narrative xmlns="4f9c820c-e7e2-444d-97ee-45f2b3485c1d" xsi:nil="true"/>
    <zLegacyJSON xmlns="ea9732bc-bdab-4124-94da-00ac1c8a1ca9">{
    "Links":  [
                  {
                      "IsLockedToVersion":  "Y",
                      "LinkedToObjectID":  "A2060270",
                      "ObjectID":  "A2370875",
                      "LinkType":  "Cross-Reference",
                      "LinkNote":  null,
                      "LinkTypeID":  "dsltA7"
                  },
                  {
                      "IsLockedToVersion":  "Y",
                      "LinkedToObjectID":  "A2060270",
                      "ObjectID":  "A2370875",
                      "LinkType":  "Cross-Reference",
                      "LinkNote":  null,
                      "LinkTypeID":  "dsltA7"
                  },
                  {
                      "IsLockedToVersion":  "Y",
                      "LinkedToObjectID":  "A2060270",
                      "ObjectID":  "A2370875",
                      "LinkType":  "Cross-Reference",
                      "LinkNote":  null,
                      "LinkTypeID":  "dsltA7"
                  },
                  {
                      "IsLockedToVersion":  "Y",
                      "LinkedToObjectID":  "A2060270",
                      "ObjectID":  "A2370875",
                      "LinkType":  "Cross-Reference",
                      "LinkNote":  null,
                      "LinkTypeID":  "dsltA7"
                  },
                  {
                      "IsLockedToVersion":  "N",
                      "LinkedToObjectID":  "A2060270",
                      "ObjectID":  "A2370875",
                      "LinkType":  "Cross-Reference",
                      "LinkNote":  null,
                      "LinkTypeID":  "dsltA7"
                  },
                  {
                      "IsLockedToVersion":  "Y",
                      "LinkedToObjectID":  "A2060270",
                      "ObjectID":  "A2370875",
                      "LinkType":  "Cross-Reference",
                      "LinkNote":  null,
                      "LinkTypeID":  "dsltA7"
                  },
                  {
                      "IsLockedToVersion":  "Y",
                      "LinkedToObjectID":  "A2313611",
                      "ObjectID":  "A2370875",
                      "LinkType":  "Cross-Reference",
                      "LinkNote":  null,
                      "LinkTypeID":  "dsltA7"
                  },
                  {
                      "IsLockedToVersion":  "Y",
                      "LinkedToObjectID":  "A2313611",
                      "ObjectID":  "A2370875",
                      "LinkType":  "Cross-Reference",
                      "LinkNote":  null,
                      "LinkTypeID":  "dsltA7"
                  },
                  {
                      "IsLockedToVersion":  "Y",
                      "LinkedToObjectID":  "A2313611",
                      "ObjectID":  "A2370875",
                      "LinkType":  "Cross-Reference",
                      "LinkNote":  null,
                      "LinkTypeID":  "dsltA7"
                  },
                  {
                      "IsLockedToVersion":  "Y",
                      "LinkedToObjectID":  "A2313611",
                      "ObjectID":  "A2370875",
                      "LinkType":  "Cross-Reference",
                      "LinkNote":  null,
                      "LinkTypeID":  "dsltA7"
                  },
                  {
                      "IsLockedToVersion":  "Y",
                      "LinkedToObjectID":  "A2313611",
                      "ObjectID":  "A2370875",
                      "LinkType":  "Cross-Reference",
                      "LinkNote":  null,
                      "LinkTypeID":  "dsltA7"
                  },
                  {
                      "IsLockedToVersion":  "N",
                      "LinkedToObjectID":  "A2313611",
                      "ObjectID":  "A2370875",
                      "LinkType":  "Cross-Reference",
                      "LinkNote":  null,
                      "LinkTypeID":  "dsltA7"
                  },
                  {
                      "IsLockedToVersion":  "Y",
                      "LinkedToObjectID":  "A2313611",
                      "ObjectID":  "A2370875",
                      "LinkType":  "Cross-Reference",
                      "LinkNote":  null,
                      "LinkTypeID":  "dsltA7"
                  }
              ],
    "SystemFields":  {
                         "VersionModifiedBy":  "Bev McShea",
                         "SecurityClassification":  "Inherited - Council",
                         "CreatedBy":  "Bruce Mutton",
                         "PublishedBy":  "Shanann Carr - Deactivated 17Jun2020",
                         "CreatedDate":  "\/Date(1586822966000)\/",
                         "PublishedDate":  "\/Date(1587443363000)\/",
                         "MetadataModifiedBy":  "Shanann Carr - Deactivated 17Jun2020",
                         "Comments":  null,
                         "Owner":  null,
                         "Catalogue":  null,
                         "PublishedState":  "Published",
                         "VersionModifiedDate":  "\/Date(1587084095000)\/",
                         "DocumentID":  "A2370875",
                         "MetadataModifiedDate":  "\/Date(1587443363000)\/",
                         "VersionNumber":  8,
                         "VersionLabel":  "6.0",
                         "DocumentPath":  "objective.nelson-city.ncc.govt.nz \u003e TARDIS \u003e Strategic Planning and Policy \u003e Nelson City Council Policies, Strategies and Plans \u003e Current Final Approved Nelson City Council Policies, Strategies and Plans \u003e Dangerous, Affected and Insanitary Buildings Policy - Final Approved [Restricted] \u003e Dangerous, Affected and Insanitary Buildings Policy 2006 - reviewed 2019 - approved by Environment Committee 05Mar2020",
                         "DocumentType":  "Document",
                         "DocumentName":  "Dangerous, Affected and Insanitary Buildings Policy 2006 - reviewed 2019 - approved by Environment Committee 05Mar2020"
                     },
    "CatalogueFields":  [
                        ]
}</zLegacyJSON>
    <PRADate1 xmlns="4f9c820c-e7e2-444d-97ee-45f2b3485c1d" xsi:nil="true"/>
    <RefNo xmlns="ea9732bc-bdab-4124-94da-00ac1c8a1ca9" xsi:nil="true"/>
    <PRADateTrigger xmlns="4f9c820c-e7e2-444d-97ee-45f2b3485c1d" xsi:nil="true"/>
    <PRAText3 xmlns="4f9c820c-e7e2-444d-97ee-45f2b3485c1d" xsi:nil="true"/>
    <OverrideLabel xmlns="ea9732bc-bdab-4124-94da-00ac1c8a1ca9" xsi:nil="true"/>
    <Case xmlns="4f9c820c-e7e2-444d-97ee-45f2b3485c1d">Policy Review 2024 - Dangerous, Affected and Insanitary Buildings</Case>
    <LegacyID xmlns="ea9732bc-bdab-4124-94da-00ac1c8a1ca9">A2370875</LegacyID>
    <PRADateDisposal xmlns="4f9c820c-e7e2-444d-97ee-45f2b3485c1d" xsi:nil="true"/>
    <CategoryValue xmlns="4f9c820c-e7e2-444d-97ee-45f2b3485c1d">NA</CategoryValue>
    <PRADate2 xmlns="4f9c820c-e7e2-444d-97ee-45f2b3485c1d" xsi:nil="true"/>
    <PRAText4 xmlns="4f9c820c-e7e2-444d-97ee-45f2b3485c1d" xsi:nil="true"/>
    <Level2 xmlns="c91a514c-9034-4fa3-897a-8352025b26ed">NA</Level2>
    <CopiedTo xmlns="ea9732bc-bdab-4124-94da-00ac1c8a1ca9" xsi:nil="true"/>
    <Channel xmlns="c91a514c-9034-4fa3-897a-8352025b26ed">General</Channel>
    <PRAType xmlns="4f9c820c-e7e2-444d-97ee-45f2b3485c1d">Doc</PRAType>
    <KeyWords xmlns="15ffb055-6eb4-45a1-bc20-bf2ac0d420da" xsi:nil="true"/>
    <PRADate3 xmlns="4f9c820c-e7e2-444d-97ee-45f2b3485c1d" xsi:nil="true"/>
    <Year xmlns="c91a514c-9034-4fa3-897a-8352025b26ed">NA</Year>
    <PRAText5 xmlns="4f9c820c-e7e2-444d-97ee-45f2b3485c1d">Dangerous, Affected and Insanitary Buildings Policy 2006 - reviewed 2019 - approved by Environment Committee 05Mar2020 - [Superseded].docx</PRAText5>
    <Level3 xmlns="c91a514c-9034-4fa3-897a-8352025b26ed" xsi:nil="true"/>
    <AccessClassification xmlns="ea9732bc-bdab-4124-94da-00ac1c8a1ca9">Internal</AccessClassification>
    <BusinessValue xmlns="4f9c820c-e7e2-444d-97ee-45f2b3485c1d" xsi:nil="true"/>
    <Team xmlns="c91a514c-9034-4fa3-897a-8352025b26ed">Property Regulation and Monitoring</Team>
    <RelatedPeople xmlns="4f9c820c-e7e2-444d-97ee-45f2b3485c1d">
      <UserInfo>
        <DisplayName/>
        <AccountId xsi:nil="true"/>
        <AccountType/>
      </UserInfo>
    </RelatedPeople>
    <SetLabel xmlns="ea9732bc-bdab-4124-94da-00ac1c8a1ca9">RETAIN</SetLabel>
    <Function xmlns="4f9c820c-e7e2-444d-97ee-45f2b3485c1d">Property Regulation and Monitoring</Function>
    <CopiedFrom xmlns="ea9732bc-bdab-4124-94da-00ac1c8a1ca9" xsi:nil="true"/>
    <AggregationStatus xmlns="4f9c820c-e7e2-444d-97ee-45f2b3485c1d">Normal</AggregationStatus>
    <AggregationNarrative xmlns="725c79e5-42ce-4aa0-ac78-b6418001f0d2" xsi:nil="true"/>
    <zLegacy xmlns="ea9732bc-bdab-4124-94da-00ac1c8a1ca9">System Fields:
DocumentID: A2370875
DocumentName: Dangerous, Affected and Insanitary Buildings Policy 2006 - reviewed 2019 - approved by Environment Committee 05Mar2020
DocumentPath: objective.nelson-city.ncc.govt.nz &gt; TARDIS &gt; Strategic Planning and Policy &gt; Nelson City Council Policies, Strategies and Plans &gt; Current Final Approved Nelson City Council Policies, Strategies and Plans &gt; Dangerous, Affected and Insanitary Buildings Policy - Final Approved [Restricted] &gt; Dangerous, Affected and Insanitary Buildings Policy 2006 - reviewed 2019 - approved by Environment Committee 05Mar2020
SecurityClassification: Inherited - Council
PublishedState: Published
PublishedDate: 21-Apr-2020 16:29:23
PublishedBy: Shanann Carr - Deactivated 17Jun2020
VersionNumber: 8
VersionLabel: 6.0
DocumentType: Document
CreatedBy: Bruce Mutton
CreatedDate: 14-Apr-2020 12:09:26
MetadataModifiedBy: Shanann Carr - Deactivated 17Jun2020
MetadataModifiedDate: 21-Apr-2020 16:29:23
VersionModifiedBy: Bev McShea
VersionModifiedDate: 17-Apr-2020 12:41:35
Links:
Cross-Reference: A2060270; A2060270; A2060270; A2060270; A2060270; A2060270; A2313611; A2313611; A2313611; A2313611; A2313611; A2313611; A2313611</zLegacy>
    <DocumentType xmlns="4f9c820c-e7e2-444d-97ee-45f2b3485c1d" xsi:nil="true"/>
    <PRAText1 xmlns="4f9c820c-e7e2-444d-97ee-45f2b3485c1d" xsi:nil="true"/>
    <_dlc_DocId xmlns="01e62f4d-1efb-4a1c-aac8-a1dd7e6f7e8d">NDOCS-1707393485-41617</_dlc_DocId>
    <_dlc_DocIdUrl xmlns="01e62f4d-1efb-4a1c-aac8-a1dd7e6f7e8d">
      <Url>https://nelsoncity.sharepoint.com/sites/ecm-propreg/_layouts/15/DocIdRedir.aspx?ID=NDOCS-1707393485-41617</Url>
      <Description>NDOCS-1707393485-41617</Description>
    </_dlc_DocIdUrl>
    <SharedWithUsers xmlns="01e62f4d-1efb-4a1c-aac8-a1dd7e6f7e8d">
      <UserInfo>
        <DisplayName/>
        <AccountId xsi:nil="true"/>
        <AccountType/>
      </UserInfo>
    </SharedWithUsers>
    <_dlc_DocIdPersistId xmlns="01e62f4d-1efb-4a1c-aac8-a1dd7e6f7e8d">false</_dlc_DocIdPersistId>
    <TaxCatchAll xmlns="01e62f4d-1efb-4a1c-aac8-a1dd7e6f7e8d" xsi:nil="true"/>
    <lcf76f155ced4ddcb4097134ff3c332f xmlns="b27312b0-b5fc-4d03-b7a9-cf2eba174897">
      <Terms xmlns="http://schemas.microsoft.com/office/infopath/2007/PartnerControls"/>
    </lcf76f155ced4ddcb4097134ff3c332f>
    <ReadOnly xmlns="b27312b0-b5fc-4d03-b7a9-cf2eba174897" xsi:nil="true"/>
    <jbad4ff85c6c4181b95b2c19e9c0dbd2 xmlns="b27312b0-b5fc-4d03-b7a9-cf2eba174897">
      <Terms xmlns="http://schemas.microsoft.com/office/infopath/2007/PartnerControls"/>
    </jbad4ff85c6c4181b95b2c19e9c0dbd2>
    <_Flow_SignoffStatus xmlns="b27312b0-b5fc-4d03-b7a9-cf2eba174897" xsi:nil="true"/>
    <ValuationNo xmlns="b27312b0-b5fc-4d03-b7a9-cf2eba174897" xsi:nil="true"/>
    <Address xmlns="b27312b0-b5fc-4d03-b7a9-cf2eba174897" xsi:nil="true"/>
  </documentManagement>
</p:properties>
</file>

<file path=customXml/item5.xml><?xml version="1.0" encoding="utf-8"?>
<metadata xmlns="http://www.objective.com/ecm/document/metadata/7602B738831440DB9AF4B3C0A3E49E12" version="1.0.0">
  <systemFields>
    <field name="Objective-Id">
      <value order="0">A2370875</value>
    </field>
    <field name="Objective-Title">
      <value order="0">Dangerous, Affected and Insanitary Buildings Policy 2006 - reviewed 2019 - approved by Environment Committee 05Mar2020</value>
    </field>
    <field name="Objective-Description">
      <value order="0"/>
    </field>
    <field name="Objective-CreationStamp">
      <value order="0">2020-04-14T00:06:17Z</value>
    </field>
    <field name="Objective-IsApproved">
      <value order="0">false</value>
    </field>
    <field name="Objective-IsPublished">
      <value order="0">false</value>
    </field>
    <field name="Objective-DatePublished">
      <value order="0"/>
    </field>
    <field name="Objective-ModificationStamp">
      <value order="0">2020-04-17T00:41:35Z</value>
    </field>
    <field name="Objective-Owner">
      <value order="0">Mark Hunter</value>
    </field>
    <field name="Objective-Path">
      <value order="0">TARDIS:Strategic Planning and Policy:Nelson City Council Policies and Strategies:Current Final Approved Nelson City Council Policies and Strategies:Dangerous, Affected and Insanitary Buildings Policy - Final Approved [Restricted]</value>
    </field>
    <field name="Objective-Parent">
      <value order="0">Dangerous, Affected and Insanitary Buildings Policy - Final Approved [Restricted]</value>
    </field>
    <field name="Objective-State">
      <value order="0">Being Edited</value>
    </field>
    <field name="Objective-VersionId">
      <value order="0">vA3357755</value>
    </field>
    <field name="Objective-Version">
      <value order="0">5.1</value>
    </field>
    <field name="Objective-VersionNumber">
      <value order="0">7</value>
    </field>
    <field name="Objective-VersionComment">
      <value order="0"/>
    </field>
    <field name="Objective-FileNumber">
      <value order="0">qA1656</value>
    </field>
    <field name="Objective-Classification">
      <value order="0">Council</value>
    </field>
    <field name="Objective-Caveats">
      <value order="0"/>
    </field>
  </systemFields>
  <catalogues>
    <catalogue name="Document Type Catalogue" type="type" ori="id:cA19">
      <field name="Objective-Contract Number">
        <value order="0"/>
      </field>
      <field name="Objective-Project ID">
        <value order="0"/>
      </field>
      <field name="Objective-Service Request Id">
        <value order="0"/>
      </field>
      <field name="Objective-Organisation">
        <value order="0"/>
      </field>
      <field name="Objective-NCS Reference Number">
        <value order="0"/>
      </field>
      <field name="Objective-NCS System Area">
        <value order="0"/>
      </field>
      <field name="Objective-PPR Links">
        <value order="0"/>
      </field>
      <field name="Objective-Review By">
        <value order="0"/>
      </field>
      <field name="Objective-Reviewer">
        <value order="0"/>
      </field>
      <field name="Objective-Department">
        <value order="0"/>
      </field>
    </catalogue>
  </catalogues>
</metadat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42ABB-7B6C-4A10-BAA4-FAC8DF9C6AB8}">
  <ds:schemaRefs>
    <ds:schemaRef ds:uri="http://schemas.microsoft.com/sharepoint/events"/>
  </ds:schemaRefs>
</ds:datastoreItem>
</file>

<file path=customXml/itemProps2.xml><?xml version="1.0" encoding="utf-8"?>
<ds:datastoreItem xmlns:ds="http://schemas.openxmlformats.org/officeDocument/2006/customXml" ds:itemID="{05AFC951-ABD2-4B24-B532-E25B78F0B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e62f4d-1efb-4a1c-aac8-a1dd7e6f7e8d"/>
    <ds:schemaRef ds:uri="4f9c820c-e7e2-444d-97ee-45f2b3485c1d"/>
    <ds:schemaRef ds:uri="ea9732bc-bdab-4124-94da-00ac1c8a1ca9"/>
    <ds:schemaRef ds:uri="b27312b0-b5fc-4d03-b7a9-cf2eba174897"/>
    <ds:schemaRef ds:uri="15ffb055-6eb4-45a1-bc20-bf2ac0d420da"/>
    <ds:schemaRef ds:uri="725c79e5-42ce-4aa0-ac78-b6418001f0d2"/>
    <ds:schemaRef ds:uri="c91a514c-9034-4fa3-897a-8352025b2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25662-EAC9-402F-AE07-6BF7BCF38AA5}">
  <ds:schemaRefs>
    <ds:schemaRef ds:uri="http://schemas.openxmlformats.org/officeDocument/2006/bibliography"/>
  </ds:schemaRefs>
</ds:datastoreItem>
</file>

<file path=customXml/itemProps4.xml><?xml version="1.0" encoding="utf-8"?>
<ds:datastoreItem xmlns:ds="http://schemas.openxmlformats.org/officeDocument/2006/customXml" ds:itemID="{87E82356-1D58-4DBA-93A2-29177B17C084}">
  <ds:schemaRefs>
    <ds:schemaRef ds:uri="ea9732bc-bdab-4124-94da-00ac1c8a1ca9"/>
    <ds:schemaRef ds:uri="4f9c820c-e7e2-444d-97ee-45f2b3485c1d"/>
    <ds:schemaRef ds:uri="01e62f4d-1efb-4a1c-aac8-a1dd7e6f7e8d"/>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c91a514c-9034-4fa3-897a-8352025b26ed"/>
    <ds:schemaRef ds:uri="725c79e5-42ce-4aa0-ac78-b6418001f0d2"/>
    <ds:schemaRef ds:uri="15ffb055-6eb4-45a1-bc20-bf2ac0d420da"/>
    <ds:schemaRef ds:uri="http://purl.org/dc/elements/1.1/"/>
    <ds:schemaRef ds:uri="http://schemas.microsoft.com/office/2006/metadata/properties"/>
    <ds:schemaRef ds:uri="b27312b0-b5fc-4d03-b7a9-cf2eba174897"/>
    <ds:schemaRef ds:uri="http://www.w3.org/XML/1998/namespace"/>
    <ds:schemaRef ds:uri="http://purl.org/dc/dcmitype/"/>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7602B738831440DB9AF4B3C0A3E49E12"/>
  </ds:schemaRefs>
</ds:datastoreItem>
</file>

<file path=customXml/itemProps6.xml><?xml version="1.0" encoding="utf-8"?>
<ds:datastoreItem xmlns:ds="http://schemas.openxmlformats.org/officeDocument/2006/customXml" ds:itemID="{9AAC5431-B5A6-4E24-98FF-719586CFB9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12</Pages>
  <Words>3901</Words>
  <Characters>19741</Characters>
  <Application>Microsoft Office Word</Application>
  <DocSecurity>2</DocSecurity>
  <Lines>564</Lines>
  <Paragraphs>319</Paragraphs>
  <ScaleCrop>false</ScaleCrop>
  <HeadingPairs>
    <vt:vector size="2" baseType="variant">
      <vt:variant>
        <vt:lpstr>Title</vt:lpstr>
      </vt:variant>
      <vt:variant>
        <vt:i4>1</vt:i4>
      </vt:variant>
    </vt:vector>
  </HeadingPairs>
  <TitlesOfParts>
    <vt:vector size="1" baseType="lpstr">
      <vt:lpstr>Dangerous, Affected and Insanitary Buildings Policy 2006 - reviewed 2019 - approved by Environment Committee 05Mar2020</vt:lpstr>
    </vt:vector>
  </TitlesOfParts>
  <Company>Nelson City Council</Company>
  <LinksUpToDate>false</LinksUpToDate>
  <CharactersWithSpaces>23323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Affected and Insanitary Buildings Policy 2006 - reviewed 2019 - approved by Environment Committee 05Mar2020</dc:title>
  <dc:subject/>
  <dc:creator>Simpson Grierson</dc:creator>
  <cp:lastModifiedBy>Bruce Mutton</cp:lastModifiedBy>
  <cp:revision>129</cp:revision>
  <cp:lastPrinted>2024-09-25T20:24:00Z</cp:lastPrinted>
  <dcterms:created xsi:type="dcterms:W3CDTF">2024-09-16T20:30:00Z</dcterms:created>
  <dcterms:modified xsi:type="dcterms:W3CDTF">2024-10-10T01:26:00Z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2018-08-16T00:00:00Z</vt:filetime>
  </property>
  <property fmtid="{D5CDD505-2E9C-101B-9397-08002B2CF9AE}" pid="3" name="LastSaved">
    <vt:filetime>2018-08-22T00:00:00Z</vt:filetime>
  </property>
  <property fmtid="{D5CDD505-2E9C-101B-9397-08002B2CF9AE}" pid="4" name="Objective-Id">
    <vt:lpwstr>A2370875</vt:lpwstr>
  </property>
  <property fmtid="{D5CDD505-2E9C-101B-9397-08002B2CF9AE}" pid="5" name="Objective-Title">
    <vt:lpwstr>Dangerous, Affected and Insanitary Buildings Policy 2006 - reviewed 2019 - approved by Environment Committee 05Mar2020</vt:lpwstr>
  </property>
  <property fmtid="{D5CDD505-2E9C-101B-9397-08002B2CF9AE}" pid="6" name="Objective-Comment">
    <vt:lpwstr/>
  </property>
  <property fmtid="{D5CDD505-2E9C-101B-9397-08002B2CF9AE}" pid="7" name="Objective-CreationStamp">
    <vt:filetime>2020-04-14T00:09:26Z</vt:filetime>
  </property>
  <property fmtid="{D5CDD505-2E9C-101B-9397-08002B2CF9AE}" pid="8" name="Objective-IsApproved">
    <vt:bool>false</vt:bool>
  </property>
  <property fmtid="{D5CDD505-2E9C-101B-9397-08002B2CF9AE}" pid="9" name="Objective-IsPublished">
    <vt:bool>false</vt:bool>
  </property>
  <property fmtid="{D5CDD505-2E9C-101B-9397-08002B2CF9AE}" pid="10" name="Objective-DatePublished">
    <vt:lpwstr/>
  </property>
  <property fmtid="{D5CDD505-2E9C-101B-9397-08002B2CF9AE}" pid="11" name="Objective-ModificationStamp">
    <vt:filetime>2020-04-17T00:41:35Z</vt:filetime>
  </property>
  <property fmtid="{D5CDD505-2E9C-101B-9397-08002B2CF9AE}" pid="12" name="Objective-Owner">
    <vt:lpwstr>Mark Hunter</vt:lpwstr>
  </property>
  <property fmtid="{D5CDD505-2E9C-101B-9397-08002B2CF9AE}" pid="13" name="Objective-Path">
    <vt:lpwstr>TARDIS:Strategic Planning and Policy:Nelson City Council Policies and Strategies:Current Final Approved Nelson City Council Policies and Strategies:Dangerous, Affected and Insanitary Buildings Policy - Final Approved [Restricted]:</vt:lpwstr>
  </property>
  <property fmtid="{D5CDD505-2E9C-101B-9397-08002B2CF9AE}" pid="14" name="Objective-Parent">
    <vt:lpwstr>Dangerous, Affected and Insanitary Buildings Policy - Final Approved [Restricted]</vt:lpwstr>
  </property>
  <property fmtid="{D5CDD505-2E9C-101B-9397-08002B2CF9AE}" pid="15" name="Objective-State">
    <vt:lpwstr>Being Edited</vt:lpwstr>
  </property>
  <property fmtid="{D5CDD505-2E9C-101B-9397-08002B2CF9AE}" pid="16" name="Objective-Version">
    <vt:lpwstr>5.1</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qA1656</vt:lpwstr>
  </property>
  <property fmtid="{D5CDD505-2E9C-101B-9397-08002B2CF9AE}" pid="20" name="Objective-Classification">
    <vt:lpwstr>[Inherited - Council]</vt:lpwstr>
  </property>
  <property fmtid="{D5CDD505-2E9C-101B-9397-08002B2CF9AE}" pid="21" name="Objective-Caveats">
    <vt:lpwstr/>
  </property>
  <property fmtid="{D5CDD505-2E9C-101B-9397-08002B2CF9AE}" pid="22" name="Objective-Contract Number [system]">
    <vt:lpwstr/>
  </property>
  <property fmtid="{D5CDD505-2E9C-101B-9397-08002B2CF9AE}" pid="23" name="Objective-Project ID [system]">
    <vt:lpwstr/>
  </property>
  <property fmtid="{D5CDD505-2E9C-101B-9397-08002B2CF9AE}" pid="24" name="Objective-Service Request Id [system]">
    <vt:lpwstr/>
  </property>
  <property fmtid="{D5CDD505-2E9C-101B-9397-08002B2CF9AE}" pid="25" name="Objective-Organisation [system]">
    <vt:lpwstr/>
  </property>
  <property fmtid="{D5CDD505-2E9C-101B-9397-08002B2CF9AE}" pid="26" name="Objective-NCS Reference Number [system]">
    <vt:lpwstr/>
  </property>
  <property fmtid="{D5CDD505-2E9C-101B-9397-08002B2CF9AE}" pid="27" name="Objective-NCS System Area [system]">
    <vt:lpwstr/>
  </property>
  <property fmtid="{D5CDD505-2E9C-101B-9397-08002B2CF9AE}" pid="28" name="Objective-PPR Links [system]">
    <vt:lpwstr/>
  </property>
  <property fmtid="{D5CDD505-2E9C-101B-9397-08002B2CF9AE}" pid="29" name="Objective-Review By [system]">
    <vt:lpwstr/>
  </property>
  <property fmtid="{D5CDD505-2E9C-101B-9397-08002B2CF9AE}" pid="30" name="Objective-Reviewer [system]">
    <vt:lpwstr/>
  </property>
  <property fmtid="{D5CDD505-2E9C-101B-9397-08002B2CF9AE}" pid="31" name="Objective-Department [system]">
    <vt:lpwstr>Governance and Support Services</vt:lpwstr>
  </property>
  <property fmtid="{D5CDD505-2E9C-101B-9397-08002B2CF9AE}" pid="32" name="Objective-Description">
    <vt:lpwstr/>
  </property>
  <property fmtid="{D5CDD505-2E9C-101B-9397-08002B2CF9AE}" pid="33" name="Objective-VersionId">
    <vt:lpwstr>vA3357755</vt:lpwstr>
  </property>
  <property fmtid="{D5CDD505-2E9C-101B-9397-08002B2CF9AE}" pid="34" name="Objective-Contract Number">
    <vt:lpwstr/>
  </property>
  <property fmtid="{D5CDD505-2E9C-101B-9397-08002B2CF9AE}" pid="35" name="Objective-Project ID">
    <vt:lpwstr/>
  </property>
  <property fmtid="{D5CDD505-2E9C-101B-9397-08002B2CF9AE}" pid="36" name="Objective-Service Request Id">
    <vt:lpwstr/>
  </property>
  <property fmtid="{D5CDD505-2E9C-101B-9397-08002B2CF9AE}" pid="37" name="Objective-Organisation">
    <vt:lpwstr/>
  </property>
  <property fmtid="{D5CDD505-2E9C-101B-9397-08002B2CF9AE}" pid="38" name="Objective-NCS Reference Number">
    <vt:lpwstr/>
  </property>
  <property fmtid="{D5CDD505-2E9C-101B-9397-08002B2CF9AE}" pid="39" name="Objective-NCS System Area">
    <vt:lpwstr/>
  </property>
  <property fmtid="{D5CDD505-2E9C-101B-9397-08002B2CF9AE}" pid="40" name="Objective-PPR Links">
    <vt:lpwstr/>
  </property>
  <property fmtid="{D5CDD505-2E9C-101B-9397-08002B2CF9AE}" pid="41" name="Objective-Review By">
    <vt:lpwstr/>
  </property>
  <property fmtid="{D5CDD505-2E9C-101B-9397-08002B2CF9AE}" pid="42" name="Objective-Reviewer">
    <vt:lpwstr/>
  </property>
  <property fmtid="{D5CDD505-2E9C-101B-9397-08002B2CF9AE}" pid="43" name="Objective-Department">
    <vt:lpwstr/>
  </property>
  <property fmtid="{D5CDD505-2E9C-101B-9397-08002B2CF9AE}" pid="44" name="MediaServiceImageTags">
    <vt:lpwstr/>
  </property>
  <property fmtid="{D5CDD505-2E9C-101B-9397-08002B2CF9AE}" pid="45" name="_dlc_DocId">
    <vt:lpwstr>EDRMS-1470880690-2193</vt:lpwstr>
  </property>
  <property fmtid="{D5CDD505-2E9C-101B-9397-08002B2CF9AE}" pid="46" name="ContentTypeId">
    <vt:lpwstr>0x010100BD8507B1EF3EEF43BB352138EF9A3FBD</vt:lpwstr>
  </property>
  <property fmtid="{D5CDD505-2E9C-101B-9397-08002B2CF9AE}" pid="47" name="CC">
    <vt:lpwstr/>
  </property>
  <property fmtid="{D5CDD505-2E9C-101B-9397-08002B2CF9AE}" pid="48" name="_dlc_DocIdItemGuid">
    <vt:lpwstr>d3453558-7fc7-413d-852e-1073f35885a9</vt:lpwstr>
  </property>
  <property fmtid="{D5CDD505-2E9C-101B-9397-08002B2CF9AE}" pid="49" name="To">
    <vt:lpwstr/>
  </property>
  <property fmtid="{D5CDD505-2E9C-101B-9397-08002B2CF9AE}" pid="50" name="_dlc_DocIdUrl">
    <vt:lpwstr>https://nelsoncity.sharepoint.com/sites/ro-polplan/_layouts/15/DocIdRedir.aspx?ID=EDRMS-1470880690-2193, EDRMS-1470880690-2193</vt:lpwstr>
  </property>
  <property fmtid="{D5CDD505-2E9C-101B-9397-08002B2CF9AE}" pid="51" name="OriginalSubject">
    <vt:lpwstr/>
  </property>
  <property fmtid="{D5CDD505-2E9C-101B-9397-08002B2CF9AE}" pid="52" name="Order">
    <vt:r8>219300</vt:r8>
  </property>
  <property fmtid="{D5CDD505-2E9C-101B-9397-08002B2CF9AE}" pid="53" name="MailPreviewData">
    <vt:lpwstr/>
  </property>
  <property fmtid="{D5CDD505-2E9C-101B-9397-08002B2CF9AE}" pid="54" name="ILFrom">
    <vt:lpwstr/>
  </property>
  <property fmtid="{D5CDD505-2E9C-101B-9397-08002B2CF9AE}" pid="55" name="xd_ProgID">
    <vt:lpwstr/>
  </property>
  <property fmtid="{D5CDD505-2E9C-101B-9397-08002B2CF9AE}" pid="56" name="ComplianceAssetId">
    <vt:lpwstr/>
  </property>
  <property fmtid="{D5CDD505-2E9C-101B-9397-08002B2CF9AE}" pid="57" name="TemplateUrl">
    <vt:lpwstr/>
  </property>
  <property fmtid="{D5CDD505-2E9C-101B-9397-08002B2CF9AE}" pid="58" name="_ExtendedDescription">
    <vt:lpwstr/>
  </property>
  <property fmtid="{D5CDD505-2E9C-101B-9397-08002B2CF9AE}" pid="59" name="xd_Signature">
    <vt:bool>false</vt:bool>
  </property>
  <property fmtid="{D5CDD505-2E9C-101B-9397-08002B2CF9AE}" pid="60" name="HarmonieUIHidden">
    <vt:lpwstr/>
  </property>
  <property fmtid="{D5CDD505-2E9C-101B-9397-08002B2CF9AE}" pid="61" name="TriggerFlowInfo">
    <vt:lpwstr/>
  </property>
  <property fmtid="{D5CDD505-2E9C-101B-9397-08002B2CF9AE}" pid="62" name="Property">
    <vt:lpwstr/>
  </property>
</Properties>
</file>